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7DF5D" w14:textId="3516A999" w:rsidR="00DC7681" w:rsidRPr="00F06A77" w:rsidRDefault="00DC7681" w:rsidP="00DC7681">
      <w:pPr>
        <w:jc w:val="center"/>
        <w:rPr>
          <w:rFonts w:ascii="Arial" w:hAnsi="Arial" w:cs="Arial"/>
          <w:b/>
          <w:sz w:val="22"/>
          <w:szCs w:val="22"/>
        </w:rPr>
      </w:pPr>
      <w:r w:rsidRPr="00F06A77">
        <w:rPr>
          <w:rFonts w:ascii="Arial" w:hAnsi="Arial" w:cs="Arial"/>
          <w:b/>
          <w:sz w:val="22"/>
          <w:szCs w:val="22"/>
        </w:rPr>
        <w:t>RESOLUCI</w:t>
      </w:r>
      <w:r w:rsidR="0041577A" w:rsidRPr="00F06A77">
        <w:rPr>
          <w:rFonts w:ascii="Arial" w:hAnsi="Arial" w:cs="Arial"/>
          <w:b/>
          <w:sz w:val="22"/>
          <w:szCs w:val="22"/>
        </w:rPr>
        <w:t>Ó</w:t>
      </w:r>
      <w:r w:rsidRPr="00F06A77">
        <w:rPr>
          <w:rFonts w:ascii="Arial" w:hAnsi="Arial" w:cs="Arial"/>
          <w:b/>
          <w:sz w:val="22"/>
          <w:szCs w:val="22"/>
        </w:rPr>
        <w:t>N N</w:t>
      </w:r>
      <w:r w:rsidR="0041577A" w:rsidRPr="00F06A77">
        <w:rPr>
          <w:rFonts w:ascii="Arial" w:hAnsi="Arial" w:cs="Arial"/>
          <w:b/>
          <w:sz w:val="22"/>
          <w:szCs w:val="22"/>
        </w:rPr>
        <w:t>o.</w:t>
      </w:r>
      <w:r w:rsidRPr="00F06A77">
        <w:rPr>
          <w:rFonts w:ascii="Arial" w:hAnsi="Arial" w:cs="Arial"/>
          <w:b/>
          <w:sz w:val="22"/>
          <w:szCs w:val="22"/>
        </w:rPr>
        <w:t xml:space="preserve"> TAT-</w:t>
      </w:r>
      <w:r w:rsidR="0041577A" w:rsidRPr="00F06A77">
        <w:rPr>
          <w:rFonts w:ascii="Arial" w:hAnsi="Arial" w:cs="Arial"/>
          <w:b/>
          <w:sz w:val="22"/>
          <w:szCs w:val="22"/>
        </w:rPr>
        <w:t>4134</w:t>
      </w:r>
      <w:r w:rsidRPr="00F06A77">
        <w:rPr>
          <w:rFonts w:ascii="Arial" w:hAnsi="Arial" w:cs="Arial"/>
          <w:b/>
          <w:sz w:val="22"/>
          <w:szCs w:val="22"/>
        </w:rPr>
        <w:t>-202</w:t>
      </w:r>
      <w:r w:rsidR="00153CD7" w:rsidRPr="00F06A77">
        <w:rPr>
          <w:rFonts w:ascii="Arial" w:hAnsi="Arial" w:cs="Arial"/>
          <w:b/>
          <w:sz w:val="22"/>
          <w:szCs w:val="22"/>
        </w:rPr>
        <w:t>4</w:t>
      </w:r>
    </w:p>
    <w:p w14:paraId="53E0D504" w14:textId="77777777" w:rsidR="00DC7681" w:rsidRPr="00F06A77" w:rsidRDefault="00DC7681" w:rsidP="00DC7681">
      <w:pPr>
        <w:jc w:val="both"/>
        <w:rPr>
          <w:rFonts w:ascii="Arial" w:hAnsi="Arial" w:cs="Arial"/>
          <w:sz w:val="22"/>
          <w:szCs w:val="22"/>
        </w:rPr>
      </w:pPr>
    </w:p>
    <w:p w14:paraId="7358D94F" w14:textId="5C583CA7" w:rsidR="00DC7681" w:rsidRPr="00F06A77" w:rsidRDefault="00DC7681" w:rsidP="00DC7681">
      <w:pPr>
        <w:jc w:val="both"/>
        <w:rPr>
          <w:rFonts w:ascii="Arial" w:hAnsi="Arial" w:cs="Arial"/>
          <w:sz w:val="22"/>
          <w:szCs w:val="22"/>
        </w:rPr>
      </w:pPr>
      <w:r w:rsidRPr="00F06A77">
        <w:rPr>
          <w:rFonts w:ascii="Arial" w:hAnsi="Arial" w:cs="Arial"/>
          <w:b/>
          <w:sz w:val="22"/>
          <w:szCs w:val="22"/>
        </w:rPr>
        <w:t xml:space="preserve">TRIBUNAL ADMINISTRATIVO DE TRANSPORTE. </w:t>
      </w:r>
      <w:r w:rsidRPr="00F06A77">
        <w:rPr>
          <w:rFonts w:ascii="Arial" w:hAnsi="Arial" w:cs="Arial"/>
          <w:sz w:val="22"/>
          <w:szCs w:val="22"/>
        </w:rPr>
        <w:t xml:space="preserve">San José, </w:t>
      </w:r>
      <w:r w:rsidR="0041577A" w:rsidRPr="00F06A77">
        <w:rPr>
          <w:rFonts w:ascii="Arial" w:hAnsi="Arial" w:cs="Arial"/>
          <w:sz w:val="22"/>
          <w:szCs w:val="22"/>
        </w:rPr>
        <w:t>a las 8:10 horas del 29 de enero de 2024.</w:t>
      </w:r>
    </w:p>
    <w:p w14:paraId="3295AA41" w14:textId="77777777" w:rsidR="00DC7681" w:rsidRPr="00F06A77" w:rsidRDefault="00DC7681" w:rsidP="00DC7681">
      <w:pPr>
        <w:jc w:val="both"/>
        <w:rPr>
          <w:rFonts w:ascii="Arial" w:hAnsi="Arial" w:cs="Arial"/>
          <w:sz w:val="22"/>
          <w:szCs w:val="22"/>
        </w:rPr>
      </w:pPr>
    </w:p>
    <w:p w14:paraId="32B15183" w14:textId="152F0C06" w:rsidR="00DC7681" w:rsidRPr="00F06A77" w:rsidRDefault="00DC7681" w:rsidP="00DC7681">
      <w:pPr>
        <w:jc w:val="both"/>
        <w:rPr>
          <w:rFonts w:ascii="Arial" w:hAnsi="Arial" w:cs="Arial"/>
          <w:sz w:val="22"/>
          <w:szCs w:val="22"/>
        </w:rPr>
      </w:pPr>
      <w:r w:rsidRPr="00F06A77">
        <w:rPr>
          <w:rFonts w:ascii="Arial" w:hAnsi="Arial" w:cs="Arial"/>
          <w:b/>
          <w:sz w:val="22"/>
          <w:szCs w:val="22"/>
        </w:rPr>
        <w:t>RECURSO DE</w:t>
      </w:r>
      <w:r w:rsidR="00A33DE1" w:rsidRPr="00F06A77">
        <w:rPr>
          <w:rFonts w:ascii="Arial" w:hAnsi="Arial" w:cs="Arial"/>
          <w:b/>
          <w:sz w:val="22"/>
          <w:szCs w:val="22"/>
        </w:rPr>
        <w:t xml:space="preserve"> REVOCATORIA CON</w:t>
      </w:r>
      <w:r w:rsidRPr="00F06A77">
        <w:rPr>
          <w:rFonts w:ascii="Arial" w:hAnsi="Arial" w:cs="Arial"/>
          <w:b/>
          <w:sz w:val="22"/>
          <w:szCs w:val="22"/>
        </w:rPr>
        <w:t xml:space="preserve"> APELACIÓN EN SUBSIDIO Y NULIDAD ABSOLUTA</w:t>
      </w:r>
      <w:r w:rsidRPr="00F06A77">
        <w:rPr>
          <w:rFonts w:ascii="Arial" w:hAnsi="Arial" w:cs="Arial"/>
          <w:smallCaps/>
          <w:sz w:val="22"/>
          <w:szCs w:val="22"/>
        </w:rPr>
        <w:t xml:space="preserve">, </w:t>
      </w:r>
      <w:r w:rsidRPr="00F06A77">
        <w:rPr>
          <w:rFonts w:ascii="Arial" w:hAnsi="Arial" w:cs="Arial"/>
          <w:sz w:val="22"/>
          <w:szCs w:val="22"/>
        </w:rPr>
        <w:t xml:space="preserve">interpuesto por la empresa </w:t>
      </w:r>
      <w:r w:rsidR="00725DB1">
        <w:rPr>
          <w:rFonts w:ascii="Arial" w:hAnsi="Arial" w:cs="Arial"/>
          <w:b/>
          <w:sz w:val="22"/>
          <w:szCs w:val="22"/>
        </w:rPr>
        <w:t>BHS</w:t>
      </w:r>
      <w:r w:rsidRPr="00F06A77">
        <w:rPr>
          <w:rFonts w:ascii="Arial" w:hAnsi="Arial" w:cs="Arial"/>
          <w:b/>
          <w:sz w:val="22"/>
          <w:szCs w:val="22"/>
        </w:rPr>
        <w:t xml:space="preserve">, </w:t>
      </w:r>
      <w:r w:rsidRPr="00F06A77">
        <w:rPr>
          <w:rFonts w:ascii="Arial" w:hAnsi="Arial" w:cs="Arial"/>
          <w:bCs/>
          <w:sz w:val="22"/>
          <w:szCs w:val="22"/>
        </w:rPr>
        <w:t xml:space="preserve">cédula jurídica número </w:t>
      </w:r>
      <w:r w:rsidR="00725DB1">
        <w:rPr>
          <w:rFonts w:ascii="Arial" w:hAnsi="Arial" w:cs="Arial"/>
          <w:bCs/>
          <w:sz w:val="22"/>
          <w:szCs w:val="22"/>
        </w:rPr>
        <w:t xml:space="preserve">000 </w:t>
      </w:r>
      <w:r w:rsidRPr="00F06A77">
        <w:rPr>
          <w:rFonts w:ascii="Arial" w:hAnsi="Arial" w:cs="Arial"/>
          <w:bCs/>
          <w:sz w:val="22"/>
          <w:szCs w:val="22"/>
        </w:rPr>
        <w:t xml:space="preserve">por medio de los señores </w:t>
      </w:r>
      <w:r w:rsidR="00725DB1">
        <w:rPr>
          <w:rFonts w:ascii="Arial" w:hAnsi="Arial" w:cs="Arial"/>
          <w:bCs/>
          <w:sz w:val="22"/>
          <w:szCs w:val="22"/>
          <w:lang w:val="es-ES"/>
        </w:rPr>
        <w:t>JVA</w:t>
      </w:r>
      <w:r w:rsidRPr="00F06A77">
        <w:rPr>
          <w:rFonts w:ascii="Arial" w:hAnsi="Arial" w:cs="Arial"/>
          <w:bCs/>
          <w:sz w:val="22"/>
          <w:szCs w:val="22"/>
          <w:lang w:val="es-ES"/>
        </w:rPr>
        <w:t xml:space="preserve">, cédula de identidad número </w:t>
      </w:r>
      <w:r w:rsidR="00725DB1">
        <w:rPr>
          <w:rFonts w:ascii="Arial" w:hAnsi="Arial" w:cs="Arial"/>
          <w:bCs/>
          <w:sz w:val="22"/>
          <w:szCs w:val="22"/>
          <w:lang w:val="es-ES"/>
        </w:rPr>
        <w:t>000</w:t>
      </w:r>
      <w:r w:rsidRPr="00F06A77">
        <w:rPr>
          <w:rFonts w:ascii="Arial" w:hAnsi="Arial" w:cs="Arial"/>
          <w:bCs/>
          <w:sz w:val="22"/>
          <w:szCs w:val="22"/>
          <w:lang w:val="es-ES"/>
        </w:rPr>
        <w:t xml:space="preserve">en su condición de </w:t>
      </w:r>
      <w:proofErr w:type="gramStart"/>
      <w:r w:rsidR="00153CD7" w:rsidRPr="00F06A77">
        <w:rPr>
          <w:rFonts w:ascii="Arial" w:hAnsi="Arial" w:cs="Arial"/>
          <w:bCs/>
          <w:sz w:val="22"/>
          <w:szCs w:val="22"/>
          <w:lang w:val="es-ES"/>
        </w:rPr>
        <w:t>P</w:t>
      </w:r>
      <w:r w:rsidRPr="00F06A77">
        <w:rPr>
          <w:rFonts w:ascii="Arial" w:hAnsi="Arial" w:cs="Arial"/>
          <w:bCs/>
          <w:sz w:val="22"/>
          <w:szCs w:val="22"/>
          <w:lang w:val="es-ES"/>
        </w:rPr>
        <w:t>residente</w:t>
      </w:r>
      <w:proofErr w:type="gramEnd"/>
      <w:r w:rsidRPr="00F06A77">
        <w:rPr>
          <w:rFonts w:ascii="Arial" w:hAnsi="Arial" w:cs="Arial"/>
          <w:bCs/>
          <w:sz w:val="22"/>
          <w:szCs w:val="22"/>
          <w:lang w:val="es-ES"/>
        </w:rPr>
        <w:t xml:space="preserve">, </w:t>
      </w:r>
      <w:r w:rsidR="00725DB1">
        <w:rPr>
          <w:rFonts w:ascii="Arial" w:hAnsi="Arial" w:cs="Arial"/>
          <w:bCs/>
          <w:sz w:val="22"/>
          <w:szCs w:val="22"/>
          <w:lang w:val="es-ES"/>
        </w:rPr>
        <w:t>CLC</w:t>
      </w:r>
      <w:r w:rsidR="00153CD7" w:rsidRPr="00F06A77">
        <w:rPr>
          <w:rFonts w:ascii="Arial" w:hAnsi="Arial" w:cs="Arial"/>
          <w:bCs/>
          <w:sz w:val="22"/>
          <w:szCs w:val="22"/>
          <w:lang w:val="es-ES"/>
        </w:rPr>
        <w:t>,</w:t>
      </w:r>
      <w:r w:rsidRPr="00F06A77">
        <w:rPr>
          <w:rFonts w:ascii="Arial" w:hAnsi="Arial" w:cs="Arial"/>
          <w:bCs/>
          <w:sz w:val="22"/>
          <w:szCs w:val="22"/>
          <w:lang w:val="es-ES"/>
        </w:rPr>
        <w:t xml:space="preserve"> cédula de identidad </w:t>
      </w:r>
      <w:r w:rsidR="00725DB1">
        <w:rPr>
          <w:rFonts w:ascii="Arial" w:hAnsi="Arial" w:cs="Arial"/>
          <w:bCs/>
          <w:sz w:val="22"/>
          <w:szCs w:val="22"/>
          <w:lang w:val="es-ES"/>
        </w:rPr>
        <w:t>000</w:t>
      </w:r>
      <w:r w:rsidRPr="00F06A77">
        <w:rPr>
          <w:rFonts w:ascii="Arial" w:hAnsi="Arial" w:cs="Arial"/>
          <w:bCs/>
          <w:sz w:val="22"/>
          <w:szCs w:val="22"/>
          <w:lang w:val="es-ES"/>
        </w:rPr>
        <w:t xml:space="preserve"> en su condición de </w:t>
      </w:r>
      <w:r w:rsidR="00153CD7" w:rsidRPr="00F06A77">
        <w:rPr>
          <w:rFonts w:ascii="Arial" w:hAnsi="Arial" w:cs="Arial"/>
          <w:bCs/>
          <w:sz w:val="22"/>
          <w:szCs w:val="22"/>
          <w:lang w:val="es-ES"/>
        </w:rPr>
        <w:t>S</w:t>
      </w:r>
      <w:r w:rsidRPr="00F06A77">
        <w:rPr>
          <w:rFonts w:ascii="Arial" w:hAnsi="Arial" w:cs="Arial"/>
          <w:bCs/>
          <w:sz w:val="22"/>
          <w:szCs w:val="22"/>
          <w:lang w:val="es-ES"/>
        </w:rPr>
        <w:t xml:space="preserve">ecretario y la señora </w:t>
      </w:r>
      <w:r w:rsidR="00725DB1">
        <w:rPr>
          <w:rFonts w:ascii="Arial" w:hAnsi="Arial" w:cs="Arial"/>
          <w:bCs/>
          <w:sz w:val="22"/>
          <w:szCs w:val="22"/>
          <w:lang w:val="es-ES"/>
        </w:rPr>
        <w:t>ZGS</w:t>
      </w:r>
      <w:r w:rsidR="00153CD7" w:rsidRPr="00F06A77">
        <w:rPr>
          <w:rFonts w:ascii="Arial" w:hAnsi="Arial" w:cs="Arial"/>
          <w:bCs/>
          <w:sz w:val="22"/>
          <w:szCs w:val="22"/>
          <w:lang w:val="es-ES"/>
        </w:rPr>
        <w:t>,</w:t>
      </w:r>
      <w:r w:rsidRPr="00F06A77">
        <w:rPr>
          <w:rFonts w:ascii="Arial" w:hAnsi="Arial" w:cs="Arial"/>
          <w:bCs/>
          <w:sz w:val="22"/>
          <w:szCs w:val="22"/>
          <w:lang w:val="es-ES"/>
        </w:rPr>
        <w:t xml:space="preserve"> cédula de identidad número </w:t>
      </w:r>
      <w:r w:rsidR="00725DB1">
        <w:rPr>
          <w:rFonts w:ascii="Arial" w:hAnsi="Arial" w:cs="Arial"/>
          <w:bCs/>
          <w:sz w:val="22"/>
          <w:szCs w:val="22"/>
          <w:lang w:val="es-ES"/>
        </w:rPr>
        <w:t xml:space="preserve">000 </w:t>
      </w:r>
      <w:r w:rsidRPr="00F06A77">
        <w:rPr>
          <w:rFonts w:ascii="Arial" w:hAnsi="Arial" w:cs="Arial"/>
          <w:bCs/>
          <w:sz w:val="22"/>
          <w:szCs w:val="22"/>
          <w:lang w:val="es-ES"/>
        </w:rPr>
        <w:t xml:space="preserve">en su condición de Tesorera, todos representantes legales de la </w:t>
      </w:r>
      <w:r w:rsidR="00153CD7" w:rsidRPr="00F06A77">
        <w:rPr>
          <w:rFonts w:ascii="Arial" w:hAnsi="Arial" w:cs="Arial"/>
          <w:bCs/>
          <w:sz w:val="22"/>
          <w:szCs w:val="22"/>
          <w:lang w:val="es-ES"/>
        </w:rPr>
        <w:t xml:space="preserve">citada </w:t>
      </w:r>
      <w:r w:rsidRPr="00F06A77">
        <w:rPr>
          <w:rFonts w:ascii="Arial" w:hAnsi="Arial" w:cs="Arial"/>
          <w:bCs/>
          <w:sz w:val="22"/>
          <w:szCs w:val="22"/>
          <w:lang w:val="es-ES"/>
        </w:rPr>
        <w:t>sociedad</w:t>
      </w:r>
      <w:r w:rsidR="00153CD7" w:rsidRPr="00F06A77">
        <w:rPr>
          <w:rFonts w:ascii="Arial" w:hAnsi="Arial" w:cs="Arial"/>
          <w:bCs/>
          <w:sz w:val="22"/>
          <w:szCs w:val="22"/>
          <w:lang w:val="es-ES"/>
        </w:rPr>
        <w:t xml:space="preserve"> anónima</w:t>
      </w:r>
      <w:r w:rsidRPr="00F06A77">
        <w:rPr>
          <w:rFonts w:ascii="Arial" w:hAnsi="Arial" w:cs="Arial"/>
          <w:bCs/>
          <w:sz w:val="22"/>
          <w:szCs w:val="22"/>
          <w:lang w:val="es-ES"/>
        </w:rPr>
        <w:t xml:space="preserve">, </w:t>
      </w:r>
      <w:r w:rsidRPr="00F06A77">
        <w:rPr>
          <w:rFonts w:ascii="Arial" w:hAnsi="Arial" w:cs="Arial"/>
          <w:bCs/>
          <w:sz w:val="22"/>
          <w:szCs w:val="22"/>
        </w:rPr>
        <w:t>e</w:t>
      </w:r>
      <w:r w:rsidRPr="00F06A77">
        <w:rPr>
          <w:rFonts w:ascii="Arial" w:hAnsi="Arial" w:cs="Arial"/>
          <w:sz w:val="22"/>
          <w:szCs w:val="22"/>
        </w:rPr>
        <w:t xml:space="preserve">n contra de los acuerdos, </w:t>
      </w:r>
      <w:r w:rsidR="00AF5278" w:rsidRPr="00F06A77">
        <w:rPr>
          <w:rFonts w:ascii="Arial" w:hAnsi="Arial" w:cs="Arial"/>
          <w:b/>
          <w:sz w:val="22"/>
          <w:szCs w:val="22"/>
        </w:rPr>
        <w:t>A</w:t>
      </w:r>
      <w:r w:rsidRPr="00F06A77">
        <w:rPr>
          <w:rFonts w:ascii="Arial" w:hAnsi="Arial" w:cs="Arial"/>
          <w:b/>
          <w:sz w:val="22"/>
          <w:szCs w:val="22"/>
        </w:rPr>
        <w:t xml:space="preserve">rtículo </w:t>
      </w:r>
      <w:r w:rsidR="00A33DE1" w:rsidRPr="00F06A77">
        <w:rPr>
          <w:rFonts w:ascii="Arial" w:hAnsi="Arial" w:cs="Arial"/>
          <w:b/>
          <w:sz w:val="22"/>
          <w:szCs w:val="22"/>
        </w:rPr>
        <w:t>3.3.</w:t>
      </w:r>
      <w:r w:rsidRPr="00F06A77">
        <w:rPr>
          <w:rFonts w:ascii="Arial" w:hAnsi="Arial" w:cs="Arial"/>
          <w:b/>
          <w:sz w:val="22"/>
          <w:szCs w:val="22"/>
        </w:rPr>
        <w:t xml:space="preserve"> de la Sesión Ordinaria </w:t>
      </w:r>
      <w:r w:rsidR="00A33DE1" w:rsidRPr="00F06A77">
        <w:rPr>
          <w:rFonts w:ascii="Arial" w:hAnsi="Arial" w:cs="Arial"/>
          <w:b/>
          <w:sz w:val="22"/>
          <w:szCs w:val="22"/>
        </w:rPr>
        <w:t>44</w:t>
      </w:r>
      <w:r w:rsidRPr="00F06A77">
        <w:rPr>
          <w:rFonts w:ascii="Arial" w:hAnsi="Arial" w:cs="Arial"/>
          <w:b/>
          <w:sz w:val="22"/>
          <w:szCs w:val="22"/>
        </w:rPr>
        <w:t>-202</w:t>
      </w:r>
      <w:r w:rsidR="00A33DE1" w:rsidRPr="00F06A77">
        <w:rPr>
          <w:rFonts w:ascii="Arial" w:hAnsi="Arial" w:cs="Arial"/>
          <w:b/>
          <w:sz w:val="22"/>
          <w:szCs w:val="22"/>
        </w:rPr>
        <w:t>2</w:t>
      </w:r>
      <w:r w:rsidRPr="00F06A77">
        <w:rPr>
          <w:rFonts w:ascii="Arial" w:hAnsi="Arial" w:cs="Arial"/>
          <w:b/>
          <w:sz w:val="22"/>
          <w:szCs w:val="22"/>
        </w:rPr>
        <w:t xml:space="preserve"> del 5 de </w:t>
      </w:r>
      <w:r w:rsidR="00A33DE1" w:rsidRPr="00F06A77">
        <w:rPr>
          <w:rFonts w:ascii="Arial" w:hAnsi="Arial" w:cs="Arial"/>
          <w:b/>
          <w:sz w:val="22"/>
          <w:szCs w:val="22"/>
        </w:rPr>
        <w:t>octubre</w:t>
      </w:r>
      <w:r w:rsidRPr="00F06A77">
        <w:rPr>
          <w:rFonts w:ascii="Arial" w:hAnsi="Arial" w:cs="Arial"/>
          <w:b/>
          <w:sz w:val="22"/>
          <w:szCs w:val="22"/>
        </w:rPr>
        <w:t xml:space="preserve"> de 202</w:t>
      </w:r>
      <w:r w:rsidR="00FA2877">
        <w:rPr>
          <w:rFonts w:ascii="Arial" w:hAnsi="Arial" w:cs="Arial"/>
          <w:b/>
          <w:sz w:val="22"/>
          <w:szCs w:val="22"/>
        </w:rPr>
        <w:t>2</w:t>
      </w:r>
      <w:r w:rsidR="00A33DE1" w:rsidRPr="00F06A77">
        <w:rPr>
          <w:rFonts w:ascii="Arial" w:hAnsi="Arial" w:cs="Arial"/>
          <w:sz w:val="22"/>
          <w:szCs w:val="22"/>
        </w:rPr>
        <w:t xml:space="preserve"> y </w:t>
      </w:r>
      <w:r w:rsidR="00AF5278" w:rsidRPr="00F06A77">
        <w:rPr>
          <w:rFonts w:ascii="Arial" w:hAnsi="Arial" w:cs="Arial"/>
          <w:b/>
          <w:sz w:val="22"/>
          <w:szCs w:val="22"/>
        </w:rPr>
        <w:t>A</w:t>
      </w:r>
      <w:r w:rsidR="00A33DE1" w:rsidRPr="00F06A77">
        <w:rPr>
          <w:rFonts w:ascii="Arial" w:hAnsi="Arial" w:cs="Arial"/>
          <w:b/>
          <w:sz w:val="22"/>
          <w:szCs w:val="22"/>
        </w:rPr>
        <w:t>rtículo 7.6.1 de la Sesión Ordinaria 40-2022 del 15 de setiembre de 2022</w:t>
      </w:r>
      <w:r w:rsidR="00F06A77" w:rsidRPr="00F06A77">
        <w:rPr>
          <w:rFonts w:ascii="Arial" w:hAnsi="Arial" w:cs="Arial"/>
          <w:b/>
          <w:sz w:val="22"/>
          <w:szCs w:val="22"/>
        </w:rPr>
        <w:t>,</w:t>
      </w:r>
      <w:r w:rsidRPr="00F06A77">
        <w:rPr>
          <w:rFonts w:ascii="Arial" w:hAnsi="Arial" w:cs="Arial"/>
          <w:sz w:val="22"/>
          <w:szCs w:val="22"/>
        </w:rPr>
        <w:t xml:space="preserve"> ambos de la Junta Directiva del Consejo de Transporte Público. El caso se tramita en </w:t>
      </w:r>
      <w:r w:rsidRPr="00F06A77">
        <w:rPr>
          <w:rFonts w:ascii="Arial" w:hAnsi="Arial" w:cs="Arial"/>
          <w:b/>
          <w:sz w:val="22"/>
          <w:szCs w:val="22"/>
        </w:rPr>
        <w:t>Expediente Administrativo N</w:t>
      </w:r>
      <w:r w:rsidR="0041577A" w:rsidRPr="00F06A77">
        <w:rPr>
          <w:rFonts w:ascii="Arial" w:hAnsi="Arial" w:cs="Arial"/>
          <w:b/>
          <w:sz w:val="22"/>
          <w:szCs w:val="22"/>
        </w:rPr>
        <w:t>o.</w:t>
      </w:r>
      <w:r w:rsidRPr="00F06A77">
        <w:rPr>
          <w:rFonts w:ascii="Arial" w:hAnsi="Arial" w:cs="Arial"/>
          <w:b/>
          <w:sz w:val="22"/>
          <w:szCs w:val="22"/>
        </w:rPr>
        <w:t xml:space="preserve"> TAT-0</w:t>
      </w:r>
      <w:r w:rsidR="00A33DE1" w:rsidRPr="00F06A77">
        <w:rPr>
          <w:rFonts w:ascii="Arial" w:hAnsi="Arial" w:cs="Arial"/>
          <w:b/>
          <w:sz w:val="22"/>
          <w:szCs w:val="22"/>
        </w:rPr>
        <w:t>82</w:t>
      </w:r>
      <w:r w:rsidRPr="00F06A77">
        <w:rPr>
          <w:rFonts w:ascii="Arial" w:hAnsi="Arial" w:cs="Arial"/>
          <w:b/>
          <w:sz w:val="22"/>
          <w:szCs w:val="22"/>
        </w:rPr>
        <w:t>-23</w:t>
      </w:r>
      <w:r w:rsidRPr="00F06A77">
        <w:rPr>
          <w:rFonts w:ascii="Arial" w:hAnsi="Arial" w:cs="Arial"/>
          <w:sz w:val="22"/>
          <w:szCs w:val="22"/>
        </w:rPr>
        <w:t>.</w:t>
      </w:r>
    </w:p>
    <w:p w14:paraId="5790D685" w14:textId="77777777" w:rsidR="00DC7681" w:rsidRPr="00F06A77" w:rsidRDefault="00DC7681" w:rsidP="00DC7681">
      <w:pPr>
        <w:jc w:val="both"/>
        <w:rPr>
          <w:rFonts w:ascii="Arial" w:hAnsi="Arial" w:cs="Arial"/>
          <w:b/>
          <w:sz w:val="22"/>
          <w:szCs w:val="22"/>
        </w:rPr>
      </w:pPr>
    </w:p>
    <w:p w14:paraId="6A82948A" w14:textId="77777777" w:rsidR="00DC7681" w:rsidRPr="00F06A77" w:rsidRDefault="00DC7681" w:rsidP="00DC7681">
      <w:pPr>
        <w:jc w:val="center"/>
        <w:rPr>
          <w:rFonts w:ascii="Arial" w:hAnsi="Arial" w:cs="Arial"/>
          <w:b/>
          <w:sz w:val="22"/>
          <w:szCs w:val="22"/>
        </w:rPr>
      </w:pPr>
      <w:r w:rsidRPr="00F06A77">
        <w:rPr>
          <w:rFonts w:ascii="Arial" w:hAnsi="Arial" w:cs="Arial"/>
          <w:b/>
          <w:sz w:val="22"/>
          <w:szCs w:val="22"/>
        </w:rPr>
        <w:t>RESULTANDO</w:t>
      </w:r>
    </w:p>
    <w:p w14:paraId="2E896560" w14:textId="77777777" w:rsidR="00DC7681" w:rsidRPr="00F06A77" w:rsidRDefault="00DC7681" w:rsidP="00DC7681">
      <w:pPr>
        <w:jc w:val="center"/>
        <w:rPr>
          <w:rFonts w:ascii="Arial" w:hAnsi="Arial" w:cs="Arial"/>
          <w:b/>
          <w:sz w:val="22"/>
          <w:szCs w:val="22"/>
        </w:rPr>
      </w:pPr>
    </w:p>
    <w:p w14:paraId="41FA5C9D" w14:textId="5A8439AD" w:rsidR="001332C8" w:rsidRPr="00F06A77" w:rsidRDefault="00DC7681" w:rsidP="001332C8">
      <w:pPr>
        <w:jc w:val="both"/>
        <w:rPr>
          <w:rFonts w:ascii="Arial" w:hAnsi="Arial" w:cs="Arial"/>
          <w:sz w:val="22"/>
          <w:szCs w:val="22"/>
        </w:rPr>
      </w:pPr>
      <w:r w:rsidRPr="00F06A77">
        <w:rPr>
          <w:rFonts w:ascii="Arial" w:hAnsi="Arial" w:cs="Arial"/>
          <w:b/>
          <w:sz w:val="22"/>
          <w:szCs w:val="22"/>
        </w:rPr>
        <w:t xml:space="preserve">PRIMERO: </w:t>
      </w:r>
      <w:bookmarkStart w:id="0" w:name="_Hlk153542542"/>
      <w:r w:rsidR="001332C8" w:rsidRPr="00F06A77">
        <w:rPr>
          <w:rFonts w:ascii="Arial" w:hAnsi="Arial" w:cs="Arial"/>
          <w:sz w:val="22"/>
          <w:szCs w:val="22"/>
        </w:rPr>
        <w:t xml:space="preserve">La Junta Directiva del Consejo de Transporte Público, mediante </w:t>
      </w:r>
      <w:r w:rsidR="0041577A" w:rsidRPr="00F06A77">
        <w:rPr>
          <w:rFonts w:ascii="Arial" w:hAnsi="Arial" w:cs="Arial"/>
          <w:b/>
          <w:sz w:val="22"/>
          <w:szCs w:val="22"/>
        </w:rPr>
        <w:t>A</w:t>
      </w:r>
      <w:r w:rsidR="001332C8" w:rsidRPr="00F06A77">
        <w:rPr>
          <w:rFonts w:ascii="Arial" w:hAnsi="Arial" w:cs="Arial"/>
          <w:b/>
          <w:sz w:val="22"/>
          <w:szCs w:val="22"/>
        </w:rPr>
        <w:t>rtículo 7.6.1 de la Sesión Ordinaria 40-2022 del 15 de setiembre de 2022</w:t>
      </w:r>
      <w:r w:rsidR="001332C8" w:rsidRPr="00F06A77">
        <w:rPr>
          <w:rFonts w:ascii="Arial" w:hAnsi="Arial" w:cs="Arial"/>
          <w:sz w:val="22"/>
          <w:szCs w:val="22"/>
        </w:rPr>
        <w:t>, acuerda: (</w:t>
      </w:r>
      <w:r w:rsidR="0041577A" w:rsidRPr="00F06A77">
        <w:rPr>
          <w:rFonts w:ascii="Arial" w:hAnsi="Arial" w:cs="Arial"/>
          <w:sz w:val="22"/>
          <w:szCs w:val="22"/>
        </w:rPr>
        <w:t>Ver</w:t>
      </w:r>
      <w:r w:rsidR="001332C8" w:rsidRPr="00F06A77">
        <w:rPr>
          <w:rFonts w:ascii="Arial" w:hAnsi="Arial" w:cs="Arial"/>
          <w:sz w:val="22"/>
          <w:szCs w:val="22"/>
        </w:rPr>
        <w:t xml:space="preserve"> folios </w:t>
      </w:r>
      <w:r w:rsidR="002F2B23" w:rsidRPr="00F06A77">
        <w:rPr>
          <w:rFonts w:ascii="Arial" w:hAnsi="Arial" w:cs="Arial"/>
          <w:sz w:val="22"/>
          <w:szCs w:val="22"/>
        </w:rPr>
        <w:t>87</w:t>
      </w:r>
      <w:r w:rsidR="001332C8" w:rsidRPr="00F06A77">
        <w:rPr>
          <w:rFonts w:ascii="Arial" w:hAnsi="Arial" w:cs="Arial"/>
          <w:sz w:val="22"/>
          <w:szCs w:val="22"/>
        </w:rPr>
        <w:t xml:space="preserve"> y </w:t>
      </w:r>
      <w:r w:rsidR="002F2B23" w:rsidRPr="00F06A77">
        <w:rPr>
          <w:rFonts w:ascii="Arial" w:hAnsi="Arial" w:cs="Arial"/>
          <w:sz w:val="22"/>
          <w:szCs w:val="22"/>
        </w:rPr>
        <w:t>88</w:t>
      </w:r>
      <w:r w:rsidR="001332C8" w:rsidRPr="00F06A77">
        <w:rPr>
          <w:rFonts w:ascii="Arial" w:hAnsi="Arial" w:cs="Arial"/>
          <w:sz w:val="22"/>
          <w:szCs w:val="22"/>
        </w:rPr>
        <w:t xml:space="preserve"> del expediente administrativo)</w:t>
      </w:r>
    </w:p>
    <w:p w14:paraId="10FEA05C" w14:textId="77777777" w:rsidR="00A36D54" w:rsidRPr="00F06A77" w:rsidRDefault="00A36D54" w:rsidP="001332C8">
      <w:pPr>
        <w:jc w:val="both"/>
        <w:rPr>
          <w:rFonts w:ascii="Arial" w:hAnsi="Arial" w:cs="Arial"/>
          <w:sz w:val="22"/>
          <w:szCs w:val="22"/>
        </w:rPr>
      </w:pPr>
    </w:p>
    <w:bookmarkEnd w:id="0"/>
    <w:p w14:paraId="59AC4279" w14:textId="3F55C3B4" w:rsidR="00A36D54" w:rsidRPr="00F06A77" w:rsidRDefault="00A36D54" w:rsidP="00F161E4">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 ARTÍCULO 7.6.1.- </w:t>
      </w:r>
      <w:r w:rsidRPr="00F06A77">
        <w:rPr>
          <w:rFonts w:ascii="Arial" w:hAnsi="Arial" w:cs="Arial"/>
          <w:i/>
          <w:iCs/>
          <w:sz w:val="22"/>
          <w:szCs w:val="22"/>
        </w:rPr>
        <w:t xml:space="preserve">El director Gilberth Ureña, a raíz de la intervención policial realizada el día de hoy al plantel de la empresa </w:t>
      </w:r>
      <w:r w:rsidR="00725DB1">
        <w:rPr>
          <w:rFonts w:ascii="Arial" w:hAnsi="Arial" w:cs="Arial"/>
          <w:b/>
          <w:bCs/>
          <w:i/>
          <w:iCs/>
          <w:sz w:val="22"/>
          <w:szCs w:val="22"/>
        </w:rPr>
        <w:t>BHS</w:t>
      </w:r>
      <w:r w:rsidRPr="00F06A77">
        <w:rPr>
          <w:rFonts w:ascii="Arial" w:hAnsi="Arial" w:cs="Arial"/>
          <w:i/>
          <w:iCs/>
          <w:sz w:val="22"/>
          <w:szCs w:val="22"/>
        </w:rPr>
        <w:t xml:space="preserve">, presenta moción: </w:t>
      </w:r>
    </w:p>
    <w:p w14:paraId="185B7D0C" w14:textId="6BF5768A" w:rsidR="00A36D54" w:rsidRPr="00F06A77" w:rsidRDefault="00A36D54" w:rsidP="00F161E4">
      <w:pPr>
        <w:ind w:left="851" w:right="851"/>
        <w:jc w:val="both"/>
        <w:rPr>
          <w:rFonts w:ascii="Arial" w:hAnsi="Arial" w:cs="Arial"/>
          <w:i/>
          <w:iCs/>
          <w:sz w:val="22"/>
          <w:szCs w:val="22"/>
        </w:rPr>
      </w:pPr>
      <w:r w:rsidRPr="00F06A77">
        <w:rPr>
          <w:rFonts w:ascii="Arial" w:hAnsi="Arial" w:cs="Arial"/>
          <w:i/>
          <w:iCs/>
          <w:sz w:val="22"/>
          <w:szCs w:val="22"/>
        </w:rPr>
        <w:t xml:space="preserve">“Una vez conocido el informe </w:t>
      </w:r>
      <w:r w:rsidRPr="00F06A77">
        <w:rPr>
          <w:rFonts w:ascii="Arial" w:hAnsi="Arial" w:cs="Arial"/>
          <w:b/>
          <w:bCs/>
          <w:i/>
          <w:iCs/>
          <w:sz w:val="22"/>
          <w:szCs w:val="22"/>
        </w:rPr>
        <w:t xml:space="preserve">CTP-AJ-OF-2022-0993 </w:t>
      </w:r>
      <w:r w:rsidRPr="00F06A77">
        <w:rPr>
          <w:rFonts w:ascii="Arial" w:hAnsi="Arial" w:cs="Arial"/>
          <w:i/>
          <w:iCs/>
          <w:sz w:val="22"/>
          <w:szCs w:val="22"/>
        </w:rPr>
        <w:t xml:space="preserve">de la Dirección de Asuntos Jurídicos del Consejo de Transporte Publico en donde se rechaza el recurso de revocatoria presentado por la Empresa de </w:t>
      </w:r>
      <w:r w:rsidR="00725DB1">
        <w:rPr>
          <w:rFonts w:ascii="Arial" w:hAnsi="Arial" w:cs="Arial"/>
          <w:b/>
          <w:bCs/>
          <w:i/>
          <w:iCs/>
          <w:sz w:val="22"/>
          <w:szCs w:val="22"/>
        </w:rPr>
        <w:t>BHS</w:t>
      </w:r>
      <w:r w:rsidRPr="00F06A77">
        <w:rPr>
          <w:rFonts w:ascii="Arial" w:hAnsi="Arial" w:cs="Arial"/>
          <w:i/>
          <w:iCs/>
          <w:sz w:val="22"/>
          <w:szCs w:val="22"/>
        </w:rPr>
        <w:t>, contra el artículo 7.8 de la sesión ordinaria 25-2022 de la Junta Directiva del Consejo de Transporte Público, por ser improcedente, este director mociona (…)</w:t>
      </w:r>
    </w:p>
    <w:p w14:paraId="3ACF824B" w14:textId="77777777" w:rsidR="00A36D54" w:rsidRPr="00F06A77" w:rsidRDefault="00A36D54" w:rsidP="00F161E4">
      <w:pPr>
        <w:ind w:left="851" w:right="851"/>
        <w:jc w:val="both"/>
        <w:rPr>
          <w:rFonts w:ascii="Arial" w:hAnsi="Arial" w:cs="Arial"/>
          <w:i/>
          <w:iCs/>
          <w:sz w:val="22"/>
          <w:szCs w:val="22"/>
        </w:rPr>
      </w:pPr>
    </w:p>
    <w:p w14:paraId="35AC858D" w14:textId="77777777" w:rsidR="00A36D54" w:rsidRPr="00F06A77" w:rsidRDefault="00A36D54" w:rsidP="00F161E4">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POR TANTO, SE ACUERDA por votación unánime de los presentes: </w:t>
      </w:r>
    </w:p>
    <w:p w14:paraId="368C3B34" w14:textId="5204EF92" w:rsidR="00A36D54" w:rsidRPr="00F06A77" w:rsidRDefault="00A36D54" w:rsidP="00F161E4">
      <w:pPr>
        <w:pStyle w:val="Default"/>
        <w:ind w:left="851" w:right="851"/>
        <w:jc w:val="both"/>
        <w:rPr>
          <w:rFonts w:ascii="Arial" w:hAnsi="Arial" w:cs="Arial"/>
          <w:i/>
          <w:iCs/>
          <w:sz w:val="22"/>
          <w:szCs w:val="22"/>
        </w:rPr>
      </w:pPr>
      <w:r w:rsidRPr="00F06A77">
        <w:rPr>
          <w:rFonts w:ascii="Arial" w:hAnsi="Arial" w:cs="Arial"/>
          <w:i/>
          <w:iCs/>
          <w:sz w:val="22"/>
          <w:szCs w:val="22"/>
        </w:rPr>
        <w:t>1</w:t>
      </w:r>
      <w:bookmarkStart w:id="1" w:name="_Hlk153542587"/>
      <w:r w:rsidRPr="00F06A77">
        <w:rPr>
          <w:rFonts w:ascii="Arial" w:hAnsi="Arial" w:cs="Arial"/>
          <w:i/>
          <w:iCs/>
          <w:sz w:val="22"/>
          <w:szCs w:val="22"/>
        </w:rPr>
        <w:t xml:space="preserve">. Que la Dirección de Asuntos Jurídicos, en conjunto con la Dirección Técnica rindan un informe en un plazo de ocho días sobre la situación jurídica y técnica de esta empresa desde el año 2018, en que la Autoridad Reguladora de los Servicios Públicos, canceló la concesión, a la empresa </w:t>
      </w:r>
      <w:r w:rsidR="00725DB1">
        <w:rPr>
          <w:rFonts w:ascii="Arial" w:hAnsi="Arial" w:cs="Arial"/>
          <w:b/>
          <w:bCs/>
          <w:i/>
          <w:iCs/>
          <w:sz w:val="22"/>
          <w:szCs w:val="22"/>
        </w:rPr>
        <w:t>BHS</w:t>
      </w:r>
      <w:r w:rsidRPr="00F06A77">
        <w:rPr>
          <w:rFonts w:ascii="Arial" w:hAnsi="Arial" w:cs="Arial"/>
          <w:i/>
          <w:iCs/>
          <w:sz w:val="22"/>
          <w:szCs w:val="22"/>
        </w:rPr>
        <w:t xml:space="preserve">, respecto a la prestación del servicio público en la Ruta </w:t>
      </w:r>
      <w:proofErr w:type="spellStart"/>
      <w:r w:rsidRPr="00F06A77">
        <w:rPr>
          <w:rFonts w:ascii="Arial" w:hAnsi="Arial" w:cs="Arial"/>
          <w:i/>
          <w:iCs/>
          <w:sz w:val="22"/>
          <w:szCs w:val="22"/>
        </w:rPr>
        <w:t>N°</w:t>
      </w:r>
      <w:proofErr w:type="spellEnd"/>
      <w:r w:rsidRPr="00F06A77">
        <w:rPr>
          <w:rFonts w:ascii="Arial" w:hAnsi="Arial" w:cs="Arial"/>
          <w:i/>
          <w:iCs/>
          <w:sz w:val="22"/>
          <w:szCs w:val="22"/>
        </w:rPr>
        <w:t xml:space="preserve"> </w:t>
      </w:r>
      <w:r w:rsidR="00725DB1">
        <w:rPr>
          <w:rFonts w:ascii="Arial" w:hAnsi="Arial" w:cs="Arial"/>
          <w:i/>
          <w:iCs/>
          <w:sz w:val="22"/>
          <w:szCs w:val="22"/>
        </w:rPr>
        <w:t>000</w:t>
      </w:r>
      <w:r w:rsidRPr="00F06A77">
        <w:rPr>
          <w:rFonts w:ascii="Arial" w:hAnsi="Arial" w:cs="Arial"/>
          <w:i/>
          <w:iCs/>
          <w:sz w:val="22"/>
          <w:szCs w:val="22"/>
        </w:rPr>
        <w:t xml:space="preserve">. </w:t>
      </w:r>
    </w:p>
    <w:p w14:paraId="3CC81095" w14:textId="77777777" w:rsidR="00A36D54" w:rsidRPr="00F06A77" w:rsidRDefault="00A36D54" w:rsidP="00F161E4">
      <w:pPr>
        <w:pStyle w:val="Default"/>
        <w:ind w:left="851" w:right="851"/>
        <w:jc w:val="both"/>
        <w:rPr>
          <w:rFonts w:ascii="Arial" w:hAnsi="Arial" w:cs="Arial"/>
          <w:i/>
          <w:iCs/>
          <w:sz w:val="22"/>
          <w:szCs w:val="22"/>
        </w:rPr>
      </w:pPr>
      <w:r w:rsidRPr="00F06A77">
        <w:rPr>
          <w:rFonts w:ascii="Arial" w:hAnsi="Arial" w:cs="Arial"/>
          <w:i/>
          <w:iCs/>
          <w:sz w:val="22"/>
          <w:szCs w:val="22"/>
        </w:rPr>
        <w:t xml:space="preserve">2. Si han existido incumplimientos debidamente demostrados, principalmente en los últimos días, que afectaban la población, constituyendo falta grave, acreedora de alguna sanción. </w:t>
      </w:r>
    </w:p>
    <w:p w14:paraId="0F58987D" w14:textId="71C76FE6" w:rsidR="00A36D54" w:rsidRPr="00F06A77" w:rsidRDefault="00A36D54" w:rsidP="00F161E4">
      <w:pPr>
        <w:pStyle w:val="Default"/>
        <w:ind w:left="851" w:right="851"/>
        <w:jc w:val="both"/>
        <w:rPr>
          <w:rFonts w:ascii="Arial" w:hAnsi="Arial" w:cs="Arial"/>
          <w:i/>
          <w:iCs/>
          <w:sz w:val="22"/>
          <w:szCs w:val="22"/>
        </w:rPr>
      </w:pPr>
      <w:r w:rsidRPr="00F06A77">
        <w:rPr>
          <w:rFonts w:ascii="Arial" w:hAnsi="Arial" w:cs="Arial"/>
          <w:i/>
          <w:iCs/>
          <w:sz w:val="22"/>
          <w:szCs w:val="22"/>
        </w:rPr>
        <w:t xml:space="preserve">3. Que si bien es cierto que la Junta Directiva de este Consejo, decidió mantener a la empresa </w:t>
      </w:r>
      <w:r w:rsidR="00725DB1">
        <w:rPr>
          <w:rFonts w:ascii="Arial" w:hAnsi="Arial" w:cs="Arial"/>
          <w:i/>
          <w:iCs/>
          <w:sz w:val="22"/>
          <w:szCs w:val="22"/>
        </w:rPr>
        <w:t>BHS</w:t>
      </w:r>
      <w:r w:rsidRPr="00F06A77">
        <w:rPr>
          <w:rFonts w:ascii="Arial" w:hAnsi="Arial" w:cs="Arial"/>
          <w:i/>
          <w:iCs/>
          <w:sz w:val="22"/>
          <w:szCs w:val="22"/>
        </w:rPr>
        <w:t xml:space="preserve">, mientras se dilucidaban los procesos administrativos y jurisdiccionales incoados por dicha compañía, informar de todos los procesos que han sido resueltos y si se han rechazado las pretensiones de dicha compañía; informar si esta empresa a la fecha, ostenta título habilitante que la ampare; que si cuenta con la totalidad de la flota óptima para seguir operando y cumplir con los horarios establecidos; que se informe si quedan procesos pendientes presentados por esta empresa incluyendo el de la Sala I; que de los hallazgos que se encuentren se nos informe si se amerita alguna medida urgente en protección de los usuarios y de la continuidad del servicio tal y como se </w:t>
      </w:r>
      <w:r w:rsidRPr="00F06A77">
        <w:rPr>
          <w:rFonts w:ascii="Arial" w:hAnsi="Arial" w:cs="Arial"/>
          <w:i/>
          <w:iCs/>
          <w:sz w:val="22"/>
          <w:szCs w:val="22"/>
        </w:rPr>
        <w:lastRenderedPageBreak/>
        <w:t xml:space="preserve">ha resuelto en otros casos; que se informe si existe alguna investigación en curso por parte de la Defensoría de los Habitantes sobre este y otros extremos y ya ha efectuado emplazamientos para que la Junta Directiva tome acciones en favor de los usuarios del transporte público de persona para que cesen estas afectaciones y además se brinde un servicio de calidad. Como de importante es que de acuerdo con la Ley 3503, y 7969, es responsabilidad del Consejo de Transporte Público, garantizar la prestación eficiente de los servicios de transporte público, la tutela de los mismos es responsabilidad de este Consejo y no actuar diligentemente y de manera certera sería motivo de incumplimiento de deberes, habida cuenta de los antecedentes negativos que se relacionan con este caso.” </w:t>
      </w:r>
    </w:p>
    <w:bookmarkEnd w:id="1"/>
    <w:p w14:paraId="54DE9F04" w14:textId="456F449F" w:rsidR="00A36D54" w:rsidRPr="00F06A77" w:rsidRDefault="00A36D54" w:rsidP="00F161E4">
      <w:pPr>
        <w:pStyle w:val="Default"/>
        <w:ind w:left="851" w:right="851"/>
        <w:jc w:val="both"/>
        <w:rPr>
          <w:rFonts w:ascii="Arial" w:hAnsi="Arial" w:cs="Arial"/>
          <w:i/>
          <w:iCs/>
          <w:sz w:val="22"/>
          <w:szCs w:val="22"/>
        </w:rPr>
      </w:pPr>
      <w:r w:rsidRPr="00F06A77">
        <w:rPr>
          <w:rFonts w:ascii="Arial" w:hAnsi="Arial" w:cs="Arial"/>
          <w:i/>
          <w:iCs/>
          <w:sz w:val="22"/>
          <w:szCs w:val="22"/>
        </w:rPr>
        <w:t>4. Notifíquese: (…)”</w:t>
      </w:r>
    </w:p>
    <w:p w14:paraId="304325D0" w14:textId="483447CF" w:rsidR="00DC7681" w:rsidRPr="00F06A77" w:rsidRDefault="00DC7681" w:rsidP="00A33DE1">
      <w:pPr>
        <w:jc w:val="both"/>
        <w:rPr>
          <w:rFonts w:ascii="Arial" w:hAnsi="Arial" w:cs="Arial"/>
          <w:b/>
          <w:i/>
          <w:iCs/>
          <w:sz w:val="22"/>
          <w:szCs w:val="22"/>
        </w:rPr>
      </w:pPr>
    </w:p>
    <w:p w14:paraId="1B0E5C54" w14:textId="1898D1CE" w:rsidR="00DC7681" w:rsidRPr="00F06A77" w:rsidRDefault="00DC7681" w:rsidP="00DC7681">
      <w:pPr>
        <w:jc w:val="both"/>
        <w:rPr>
          <w:rFonts w:ascii="Arial" w:hAnsi="Arial" w:cs="Arial"/>
          <w:sz w:val="22"/>
          <w:szCs w:val="22"/>
        </w:rPr>
      </w:pPr>
      <w:r w:rsidRPr="00F06A77">
        <w:rPr>
          <w:rFonts w:ascii="Arial" w:hAnsi="Arial" w:cs="Arial"/>
          <w:b/>
          <w:sz w:val="22"/>
          <w:szCs w:val="22"/>
        </w:rPr>
        <w:t xml:space="preserve">SEGUNDO: </w:t>
      </w:r>
      <w:r w:rsidRPr="00F06A77">
        <w:rPr>
          <w:rFonts w:ascii="Arial" w:hAnsi="Arial" w:cs="Arial"/>
          <w:sz w:val="22"/>
          <w:szCs w:val="22"/>
        </w:rPr>
        <w:t xml:space="preserve">La Junta Directiva del Consejo de Transporte Público, mediante </w:t>
      </w:r>
      <w:bookmarkStart w:id="2" w:name="_Hlk153542774"/>
      <w:r w:rsidR="0041577A" w:rsidRPr="00F06A77">
        <w:rPr>
          <w:rFonts w:ascii="Arial" w:hAnsi="Arial" w:cs="Arial"/>
          <w:b/>
          <w:sz w:val="22"/>
          <w:szCs w:val="22"/>
        </w:rPr>
        <w:t>A</w:t>
      </w:r>
      <w:r w:rsidR="001332C8" w:rsidRPr="00F06A77">
        <w:rPr>
          <w:rFonts w:ascii="Arial" w:hAnsi="Arial" w:cs="Arial"/>
          <w:b/>
          <w:sz w:val="22"/>
          <w:szCs w:val="22"/>
        </w:rPr>
        <w:t>rtículo 3.3. de la Sesión Ordinaria 44-2022 del 5 de octubre de 202</w:t>
      </w:r>
      <w:bookmarkEnd w:id="2"/>
      <w:r w:rsidR="00FA2877">
        <w:rPr>
          <w:rFonts w:ascii="Arial" w:hAnsi="Arial" w:cs="Arial"/>
          <w:b/>
          <w:sz w:val="22"/>
          <w:szCs w:val="22"/>
        </w:rPr>
        <w:t>2</w:t>
      </w:r>
      <w:r w:rsidRPr="00F06A77">
        <w:rPr>
          <w:rFonts w:ascii="Arial" w:hAnsi="Arial" w:cs="Arial"/>
          <w:sz w:val="22"/>
          <w:szCs w:val="22"/>
        </w:rPr>
        <w:t>, acuerda: (</w:t>
      </w:r>
      <w:r w:rsidR="0041577A" w:rsidRPr="00F06A77">
        <w:rPr>
          <w:rFonts w:ascii="Arial" w:hAnsi="Arial" w:cs="Arial"/>
          <w:sz w:val="22"/>
          <w:szCs w:val="22"/>
        </w:rPr>
        <w:t>Ver</w:t>
      </w:r>
      <w:r w:rsidRPr="00F06A77">
        <w:rPr>
          <w:rFonts w:ascii="Arial" w:hAnsi="Arial" w:cs="Arial"/>
          <w:sz w:val="22"/>
          <w:szCs w:val="22"/>
        </w:rPr>
        <w:t xml:space="preserve"> folios 7</w:t>
      </w:r>
      <w:r w:rsidR="001332C8" w:rsidRPr="00F06A77">
        <w:rPr>
          <w:rFonts w:ascii="Arial" w:hAnsi="Arial" w:cs="Arial"/>
          <w:sz w:val="22"/>
          <w:szCs w:val="22"/>
        </w:rPr>
        <w:t>1</w:t>
      </w:r>
      <w:r w:rsidR="002F2B23" w:rsidRPr="00F06A77">
        <w:rPr>
          <w:rFonts w:ascii="Arial" w:hAnsi="Arial" w:cs="Arial"/>
          <w:sz w:val="22"/>
          <w:szCs w:val="22"/>
        </w:rPr>
        <w:t xml:space="preserve"> </w:t>
      </w:r>
      <w:r w:rsidR="001332C8" w:rsidRPr="00F06A77">
        <w:rPr>
          <w:rFonts w:ascii="Arial" w:hAnsi="Arial" w:cs="Arial"/>
          <w:sz w:val="22"/>
          <w:szCs w:val="22"/>
        </w:rPr>
        <w:t xml:space="preserve">y 72 </w:t>
      </w:r>
      <w:r w:rsidRPr="00F06A77">
        <w:rPr>
          <w:rFonts w:ascii="Arial" w:hAnsi="Arial" w:cs="Arial"/>
          <w:sz w:val="22"/>
          <w:szCs w:val="22"/>
        </w:rPr>
        <w:t>del expediente administrativo)</w:t>
      </w:r>
    </w:p>
    <w:p w14:paraId="33BA9CCC" w14:textId="77777777" w:rsidR="00DC7681" w:rsidRPr="00F06A77" w:rsidRDefault="00DC7681" w:rsidP="00DC7681">
      <w:pPr>
        <w:jc w:val="both"/>
        <w:rPr>
          <w:rFonts w:ascii="Arial" w:hAnsi="Arial" w:cs="Arial"/>
          <w:sz w:val="22"/>
          <w:szCs w:val="22"/>
        </w:rPr>
      </w:pPr>
    </w:p>
    <w:p w14:paraId="191DFD0D" w14:textId="14798C3C" w:rsidR="00DC7681" w:rsidRPr="00F06A77" w:rsidRDefault="00DC7681" w:rsidP="00F16DDF">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 ARTICULO </w:t>
      </w:r>
      <w:r w:rsidR="001332C8" w:rsidRPr="00F06A77">
        <w:rPr>
          <w:rFonts w:ascii="Arial" w:hAnsi="Arial" w:cs="Arial"/>
          <w:b/>
          <w:bCs/>
          <w:i/>
          <w:iCs/>
          <w:sz w:val="22"/>
          <w:szCs w:val="22"/>
        </w:rPr>
        <w:t>3.3</w:t>
      </w:r>
      <w:r w:rsidRPr="00F06A77">
        <w:rPr>
          <w:rFonts w:ascii="Arial" w:hAnsi="Arial" w:cs="Arial"/>
          <w:b/>
          <w:bCs/>
          <w:i/>
          <w:iCs/>
          <w:sz w:val="22"/>
          <w:szCs w:val="22"/>
        </w:rPr>
        <w:t xml:space="preserve">.- </w:t>
      </w:r>
      <w:r w:rsidRPr="00F06A77">
        <w:rPr>
          <w:rFonts w:ascii="Arial" w:hAnsi="Arial" w:cs="Arial"/>
          <w:i/>
          <w:iCs/>
          <w:sz w:val="22"/>
          <w:szCs w:val="22"/>
        </w:rPr>
        <w:t>Se conoce</w:t>
      </w:r>
      <w:r w:rsidR="001332C8" w:rsidRPr="00F06A77">
        <w:rPr>
          <w:rFonts w:ascii="Arial" w:hAnsi="Arial" w:cs="Arial"/>
          <w:i/>
          <w:iCs/>
          <w:sz w:val="22"/>
          <w:szCs w:val="22"/>
        </w:rPr>
        <w:t>n</w:t>
      </w:r>
      <w:r w:rsidRPr="00F06A77">
        <w:rPr>
          <w:rFonts w:ascii="Arial" w:hAnsi="Arial" w:cs="Arial"/>
          <w:i/>
          <w:iCs/>
          <w:sz w:val="22"/>
          <w:szCs w:val="22"/>
        </w:rPr>
        <w:t xml:space="preserve"> </w:t>
      </w:r>
      <w:r w:rsidR="001332C8" w:rsidRPr="00F06A77">
        <w:rPr>
          <w:rFonts w:ascii="Arial" w:hAnsi="Arial" w:cs="Arial"/>
          <w:i/>
          <w:iCs/>
          <w:sz w:val="22"/>
          <w:szCs w:val="22"/>
        </w:rPr>
        <w:t>informe técnico correspondiente a los oficios</w:t>
      </w:r>
      <w:r w:rsidRPr="00F06A77">
        <w:rPr>
          <w:rFonts w:ascii="Arial" w:hAnsi="Arial" w:cs="Arial"/>
          <w:i/>
          <w:iCs/>
          <w:sz w:val="22"/>
          <w:szCs w:val="22"/>
        </w:rPr>
        <w:t xml:space="preserve"> </w:t>
      </w:r>
      <w:r w:rsidRPr="00F06A77">
        <w:rPr>
          <w:rFonts w:ascii="Arial" w:hAnsi="Arial" w:cs="Arial"/>
          <w:b/>
          <w:bCs/>
          <w:i/>
          <w:iCs/>
          <w:sz w:val="22"/>
          <w:szCs w:val="22"/>
        </w:rPr>
        <w:t>CTP-</w:t>
      </w:r>
      <w:r w:rsidR="001332C8" w:rsidRPr="00F06A77">
        <w:rPr>
          <w:rFonts w:ascii="Arial" w:hAnsi="Arial" w:cs="Arial"/>
          <w:b/>
          <w:bCs/>
          <w:i/>
          <w:iCs/>
          <w:sz w:val="22"/>
          <w:szCs w:val="22"/>
        </w:rPr>
        <w:t>DT</w:t>
      </w:r>
      <w:r w:rsidRPr="00F06A77">
        <w:rPr>
          <w:rFonts w:ascii="Arial" w:hAnsi="Arial" w:cs="Arial"/>
          <w:b/>
          <w:bCs/>
          <w:i/>
          <w:iCs/>
          <w:sz w:val="22"/>
          <w:szCs w:val="22"/>
        </w:rPr>
        <w:t>-OF-</w:t>
      </w:r>
      <w:r w:rsidR="001332C8" w:rsidRPr="00F06A77">
        <w:rPr>
          <w:rFonts w:ascii="Arial" w:hAnsi="Arial" w:cs="Arial"/>
          <w:b/>
          <w:bCs/>
          <w:i/>
          <w:iCs/>
          <w:sz w:val="22"/>
          <w:szCs w:val="22"/>
        </w:rPr>
        <w:t>0630</w:t>
      </w:r>
      <w:r w:rsidRPr="00F06A77">
        <w:rPr>
          <w:rFonts w:ascii="Arial" w:hAnsi="Arial" w:cs="Arial"/>
          <w:b/>
          <w:bCs/>
          <w:i/>
          <w:iCs/>
          <w:sz w:val="22"/>
          <w:szCs w:val="22"/>
        </w:rPr>
        <w:t>-202</w:t>
      </w:r>
      <w:r w:rsidR="001332C8" w:rsidRPr="00F06A77">
        <w:rPr>
          <w:rFonts w:ascii="Arial" w:hAnsi="Arial" w:cs="Arial"/>
          <w:b/>
          <w:bCs/>
          <w:i/>
          <w:iCs/>
          <w:sz w:val="22"/>
          <w:szCs w:val="22"/>
        </w:rPr>
        <w:t xml:space="preserve">2 Y CTP-DT-OF-0634-2022; </w:t>
      </w:r>
      <w:r w:rsidR="001332C8" w:rsidRPr="00F06A77">
        <w:rPr>
          <w:rFonts w:ascii="Arial" w:hAnsi="Arial" w:cs="Arial"/>
          <w:i/>
          <w:iCs/>
          <w:sz w:val="22"/>
          <w:szCs w:val="22"/>
        </w:rPr>
        <w:t>y el informe jurídico</w:t>
      </w:r>
      <w:r w:rsidR="00FF052F" w:rsidRPr="00F06A77">
        <w:rPr>
          <w:rFonts w:ascii="Arial" w:hAnsi="Arial" w:cs="Arial"/>
          <w:i/>
          <w:iCs/>
          <w:sz w:val="22"/>
          <w:szCs w:val="22"/>
        </w:rPr>
        <w:t xml:space="preserve"> correspondiente al oficio </w:t>
      </w:r>
      <w:r w:rsidR="00FF052F" w:rsidRPr="00F06A77">
        <w:rPr>
          <w:rFonts w:ascii="Arial" w:hAnsi="Arial" w:cs="Arial"/>
          <w:b/>
          <w:bCs/>
          <w:i/>
          <w:iCs/>
          <w:sz w:val="22"/>
          <w:szCs w:val="22"/>
        </w:rPr>
        <w:t>CTP-AJ-OF-2022-1374,</w:t>
      </w:r>
      <w:r w:rsidRPr="00F06A77">
        <w:rPr>
          <w:rFonts w:ascii="Arial" w:hAnsi="Arial" w:cs="Arial"/>
          <w:b/>
          <w:bCs/>
          <w:i/>
          <w:iCs/>
          <w:sz w:val="22"/>
          <w:szCs w:val="22"/>
        </w:rPr>
        <w:t xml:space="preserve"> </w:t>
      </w:r>
      <w:r w:rsidR="00FF052F" w:rsidRPr="00F06A77">
        <w:rPr>
          <w:rFonts w:ascii="Arial" w:hAnsi="Arial" w:cs="Arial"/>
          <w:i/>
          <w:iCs/>
          <w:sz w:val="22"/>
          <w:szCs w:val="22"/>
        </w:rPr>
        <w:t xml:space="preserve">en relación con la operación y situación jurídica de la empresa </w:t>
      </w:r>
      <w:r w:rsidR="00725DB1">
        <w:rPr>
          <w:rFonts w:ascii="Arial" w:hAnsi="Arial" w:cs="Arial"/>
          <w:b/>
          <w:bCs/>
          <w:i/>
          <w:iCs/>
          <w:sz w:val="22"/>
          <w:szCs w:val="22"/>
        </w:rPr>
        <w:t>BHS</w:t>
      </w:r>
      <w:r w:rsidRPr="00F06A77">
        <w:rPr>
          <w:rFonts w:ascii="Arial" w:hAnsi="Arial" w:cs="Arial"/>
          <w:i/>
          <w:iCs/>
          <w:sz w:val="22"/>
          <w:szCs w:val="22"/>
        </w:rPr>
        <w:t xml:space="preserve"> </w:t>
      </w:r>
      <w:r w:rsidR="00FF052F" w:rsidRPr="00F06A77">
        <w:rPr>
          <w:rFonts w:ascii="Arial" w:hAnsi="Arial" w:cs="Arial"/>
          <w:i/>
          <w:iCs/>
          <w:sz w:val="22"/>
          <w:szCs w:val="22"/>
        </w:rPr>
        <w:t>(…)</w:t>
      </w:r>
    </w:p>
    <w:p w14:paraId="0220CDE6" w14:textId="77777777" w:rsidR="00FF052F" w:rsidRPr="00F06A77" w:rsidRDefault="00FF052F" w:rsidP="00F16DDF">
      <w:pPr>
        <w:pStyle w:val="Default"/>
        <w:ind w:left="851" w:right="851"/>
        <w:jc w:val="both"/>
        <w:rPr>
          <w:rFonts w:ascii="Arial" w:hAnsi="Arial" w:cs="Arial"/>
          <w:b/>
          <w:bCs/>
          <w:i/>
          <w:iCs/>
          <w:sz w:val="22"/>
          <w:szCs w:val="22"/>
        </w:rPr>
      </w:pPr>
    </w:p>
    <w:p w14:paraId="3F261AF4" w14:textId="77777777" w:rsidR="00FF052F" w:rsidRPr="00F06A77" w:rsidRDefault="00FF052F" w:rsidP="00F16DDF">
      <w:pPr>
        <w:pStyle w:val="Default"/>
        <w:ind w:left="851" w:right="851"/>
        <w:jc w:val="both"/>
        <w:rPr>
          <w:rFonts w:ascii="Arial" w:hAnsi="Arial" w:cs="Arial"/>
          <w:b/>
          <w:bCs/>
          <w:i/>
          <w:iCs/>
          <w:sz w:val="22"/>
          <w:szCs w:val="22"/>
        </w:rPr>
      </w:pPr>
      <w:r w:rsidRPr="00F06A77">
        <w:rPr>
          <w:rFonts w:ascii="Arial" w:hAnsi="Arial" w:cs="Arial"/>
          <w:b/>
          <w:bCs/>
          <w:i/>
          <w:iCs/>
          <w:sz w:val="22"/>
          <w:szCs w:val="22"/>
        </w:rPr>
        <w:t>POR TANTO, SE ACUERDA por votación unánime de los presentes:</w:t>
      </w:r>
    </w:p>
    <w:p w14:paraId="52041633" w14:textId="77777777" w:rsidR="00FF052F" w:rsidRPr="00F06A77" w:rsidRDefault="00FF052F" w:rsidP="00F16DDF">
      <w:pPr>
        <w:pStyle w:val="Default"/>
        <w:ind w:left="851" w:right="851"/>
        <w:jc w:val="both"/>
        <w:rPr>
          <w:rFonts w:ascii="Arial" w:hAnsi="Arial" w:cs="Arial"/>
          <w:b/>
          <w:bCs/>
          <w:i/>
          <w:iCs/>
          <w:sz w:val="22"/>
          <w:szCs w:val="22"/>
        </w:rPr>
      </w:pPr>
    </w:p>
    <w:p w14:paraId="6BDCC603" w14:textId="77777777" w:rsidR="003D66EB" w:rsidRPr="00F06A77" w:rsidRDefault="00FF052F" w:rsidP="00F16DDF">
      <w:pPr>
        <w:pStyle w:val="Default"/>
        <w:numPr>
          <w:ilvl w:val="0"/>
          <w:numId w:val="1"/>
        </w:numPr>
        <w:ind w:left="851" w:right="851"/>
        <w:jc w:val="both"/>
        <w:rPr>
          <w:rFonts w:ascii="Arial" w:hAnsi="Arial" w:cs="Arial"/>
          <w:i/>
          <w:iCs/>
          <w:sz w:val="22"/>
          <w:szCs w:val="22"/>
        </w:rPr>
      </w:pPr>
      <w:r w:rsidRPr="00F06A77">
        <w:rPr>
          <w:rFonts w:ascii="Arial" w:hAnsi="Arial" w:cs="Arial"/>
          <w:i/>
          <w:iCs/>
          <w:sz w:val="22"/>
          <w:szCs w:val="22"/>
        </w:rPr>
        <w:t xml:space="preserve">Dar por recibidos los oficios </w:t>
      </w:r>
      <w:r w:rsidRPr="00F06A77">
        <w:rPr>
          <w:rFonts w:ascii="Arial" w:hAnsi="Arial" w:cs="Arial"/>
          <w:b/>
          <w:bCs/>
          <w:i/>
          <w:iCs/>
          <w:sz w:val="22"/>
          <w:szCs w:val="22"/>
        </w:rPr>
        <w:t>CTP-DT-OF-0630-2022</w:t>
      </w:r>
      <w:r w:rsidR="003D66EB" w:rsidRPr="00F06A77">
        <w:rPr>
          <w:rFonts w:ascii="Arial" w:hAnsi="Arial" w:cs="Arial"/>
          <w:b/>
          <w:bCs/>
          <w:i/>
          <w:iCs/>
          <w:sz w:val="22"/>
          <w:szCs w:val="22"/>
        </w:rPr>
        <w:t xml:space="preserve">, </w:t>
      </w:r>
      <w:r w:rsidRPr="00F06A77">
        <w:rPr>
          <w:rFonts w:ascii="Arial" w:hAnsi="Arial" w:cs="Arial"/>
          <w:b/>
          <w:bCs/>
          <w:i/>
          <w:iCs/>
          <w:sz w:val="22"/>
          <w:szCs w:val="22"/>
        </w:rPr>
        <w:t xml:space="preserve">CTP-DT-OF-0634-2022; </w:t>
      </w:r>
      <w:r w:rsidRPr="00F06A77">
        <w:rPr>
          <w:rFonts w:ascii="Arial" w:hAnsi="Arial" w:cs="Arial"/>
          <w:i/>
          <w:iCs/>
          <w:sz w:val="22"/>
          <w:szCs w:val="22"/>
        </w:rPr>
        <w:t xml:space="preserve">y </w:t>
      </w:r>
      <w:r w:rsidRPr="00F06A77">
        <w:rPr>
          <w:rFonts w:ascii="Arial" w:hAnsi="Arial" w:cs="Arial"/>
          <w:b/>
          <w:bCs/>
          <w:i/>
          <w:iCs/>
          <w:sz w:val="22"/>
          <w:szCs w:val="22"/>
        </w:rPr>
        <w:t>CTP-AJ-OF-2022-1374</w:t>
      </w:r>
      <w:r w:rsidR="003D66EB" w:rsidRPr="00F06A77">
        <w:rPr>
          <w:rFonts w:ascii="Arial" w:hAnsi="Arial" w:cs="Arial"/>
          <w:b/>
          <w:bCs/>
          <w:i/>
          <w:iCs/>
          <w:sz w:val="22"/>
          <w:szCs w:val="22"/>
        </w:rPr>
        <w:t xml:space="preserve">, </w:t>
      </w:r>
      <w:r w:rsidR="003D66EB" w:rsidRPr="00F06A77">
        <w:rPr>
          <w:rFonts w:ascii="Arial" w:hAnsi="Arial" w:cs="Arial"/>
          <w:i/>
          <w:iCs/>
          <w:sz w:val="22"/>
          <w:szCs w:val="22"/>
        </w:rPr>
        <w:t>de la Dirección Técnica y el Departamento de Asuntos Jurídicos, respectivamente.</w:t>
      </w:r>
    </w:p>
    <w:p w14:paraId="0AE62245" w14:textId="0348D405" w:rsidR="003D66EB" w:rsidRPr="00F06A77" w:rsidRDefault="003D66EB" w:rsidP="00F16DDF">
      <w:pPr>
        <w:pStyle w:val="Default"/>
        <w:numPr>
          <w:ilvl w:val="0"/>
          <w:numId w:val="1"/>
        </w:numPr>
        <w:ind w:left="851" w:right="851"/>
        <w:jc w:val="both"/>
        <w:rPr>
          <w:rFonts w:ascii="Arial" w:hAnsi="Arial" w:cs="Arial"/>
          <w:i/>
          <w:iCs/>
          <w:sz w:val="22"/>
          <w:szCs w:val="22"/>
        </w:rPr>
      </w:pPr>
      <w:bookmarkStart w:id="3" w:name="_Hlk153542815"/>
      <w:r w:rsidRPr="00F06A77">
        <w:rPr>
          <w:rFonts w:ascii="Arial" w:hAnsi="Arial" w:cs="Arial"/>
          <w:i/>
          <w:iCs/>
          <w:sz w:val="22"/>
          <w:szCs w:val="22"/>
        </w:rPr>
        <w:t xml:space="preserve">Instruir a la Dirección de Asuntos Jurídicos para que realice un procedimiento administrativo sumario contra la empresa </w:t>
      </w:r>
      <w:r w:rsidR="00725DB1">
        <w:rPr>
          <w:rFonts w:ascii="Arial" w:hAnsi="Arial" w:cs="Arial"/>
          <w:b/>
          <w:bCs/>
          <w:i/>
          <w:iCs/>
          <w:sz w:val="22"/>
          <w:szCs w:val="22"/>
        </w:rPr>
        <w:t>BHS</w:t>
      </w:r>
      <w:r w:rsidRPr="00F06A77">
        <w:rPr>
          <w:rFonts w:ascii="Arial" w:hAnsi="Arial" w:cs="Arial"/>
          <w:i/>
          <w:iCs/>
          <w:sz w:val="22"/>
          <w:szCs w:val="22"/>
        </w:rPr>
        <w:t xml:space="preserve">, operadora de la </w:t>
      </w:r>
      <w:r w:rsidRPr="00F06A77">
        <w:rPr>
          <w:rFonts w:ascii="Arial" w:hAnsi="Arial" w:cs="Arial"/>
          <w:b/>
          <w:bCs/>
          <w:i/>
          <w:iCs/>
          <w:sz w:val="22"/>
          <w:szCs w:val="22"/>
        </w:rPr>
        <w:t xml:space="preserve">Ruta </w:t>
      </w:r>
      <w:r w:rsidR="00725DB1">
        <w:rPr>
          <w:rFonts w:ascii="Arial" w:hAnsi="Arial" w:cs="Arial"/>
          <w:b/>
          <w:bCs/>
          <w:i/>
          <w:iCs/>
          <w:sz w:val="22"/>
          <w:szCs w:val="22"/>
        </w:rPr>
        <w:t>000</w:t>
      </w:r>
      <w:r w:rsidRPr="00F06A77">
        <w:rPr>
          <w:rFonts w:ascii="Arial" w:hAnsi="Arial" w:cs="Arial"/>
          <w:i/>
          <w:iCs/>
          <w:sz w:val="22"/>
          <w:szCs w:val="22"/>
        </w:rPr>
        <w:t>, con el fin de determina</w:t>
      </w:r>
      <w:r w:rsidR="0023432B">
        <w:rPr>
          <w:rFonts w:ascii="Arial" w:hAnsi="Arial" w:cs="Arial"/>
          <w:i/>
          <w:iCs/>
          <w:sz w:val="22"/>
          <w:szCs w:val="22"/>
        </w:rPr>
        <w:t>r</w:t>
      </w:r>
      <w:r w:rsidRPr="00F06A77">
        <w:rPr>
          <w:rFonts w:ascii="Arial" w:hAnsi="Arial" w:cs="Arial"/>
          <w:i/>
          <w:iCs/>
          <w:sz w:val="22"/>
          <w:szCs w:val="22"/>
        </w:rPr>
        <w:t xml:space="preserve"> la verdad real de los hechos sobre los presuntos incumplimientos encontrados por la Dirección Técnica y que constan en los oficios </w:t>
      </w:r>
      <w:r w:rsidRPr="00F06A77">
        <w:rPr>
          <w:rFonts w:ascii="Arial" w:hAnsi="Arial" w:cs="Arial"/>
          <w:b/>
          <w:bCs/>
          <w:i/>
          <w:iCs/>
          <w:sz w:val="22"/>
          <w:szCs w:val="22"/>
        </w:rPr>
        <w:t xml:space="preserve">CTP-DT-OF-0630-2022, CTP-DT-OF-0634-2022. </w:t>
      </w:r>
    </w:p>
    <w:p w14:paraId="29B36D01" w14:textId="7DC891A6" w:rsidR="003D66EB" w:rsidRPr="00F06A77" w:rsidRDefault="003D66EB" w:rsidP="00F16DDF">
      <w:pPr>
        <w:pStyle w:val="Default"/>
        <w:numPr>
          <w:ilvl w:val="0"/>
          <w:numId w:val="1"/>
        </w:numPr>
        <w:ind w:left="851" w:right="851"/>
        <w:jc w:val="both"/>
        <w:rPr>
          <w:rFonts w:ascii="Arial" w:hAnsi="Arial" w:cs="Arial"/>
          <w:i/>
          <w:iCs/>
          <w:sz w:val="22"/>
          <w:szCs w:val="22"/>
        </w:rPr>
      </w:pPr>
      <w:r w:rsidRPr="00F06A77">
        <w:rPr>
          <w:rFonts w:ascii="Arial" w:hAnsi="Arial" w:cs="Arial"/>
          <w:i/>
          <w:iCs/>
          <w:sz w:val="22"/>
          <w:szCs w:val="22"/>
        </w:rPr>
        <w:t xml:space="preserve">Adoptar como medida cautelar administrativa nombrar un permisionario provisional para la Ruta No. </w:t>
      </w:r>
      <w:r w:rsidR="00725DB1">
        <w:rPr>
          <w:rFonts w:ascii="Arial" w:hAnsi="Arial" w:cs="Arial"/>
          <w:i/>
          <w:iCs/>
          <w:sz w:val="22"/>
          <w:szCs w:val="22"/>
        </w:rPr>
        <w:t>000</w:t>
      </w:r>
      <w:r w:rsidRPr="00F06A77">
        <w:rPr>
          <w:rFonts w:ascii="Arial" w:hAnsi="Arial" w:cs="Arial"/>
          <w:i/>
          <w:iCs/>
          <w:sz w:val="22"/>
          <w:szCs w:val="22"/>
        </w:rPr>
        <w:t xml:space="preserve">, descrita como </w:t>
      </w:r>
      <w:r w:rsidR="00725DB1">
        <w:rPr>
          <w:rFonts w:ascii="Arial" w:hAnsi="Arial" w:cs="Arial"/>
          <w:i/>
          <w:iCs/>
          <w:sz w:val="22"/>
          <w:szCs w:val="22"/>
        </w:rPr>
        <w:t>000</w:t>
      </w:r>
      <w:r w:rsidRPr="00F06A77">
        <w:rPr>
          <w:rFonts w:ascii="Arial" w:hAnsi="Arial" w:cs="Arial"/>
          <w:i/>
          <w:iCs/>
          <w:sz w:val="22"/>
          <w:szCs w:val="22"/>
        </w:rPr>
        <w:t xml:space="preserve">, </w:t>
      </w:r>
      <w:r w:rsidR="000E750A" w:rsidRPr="00F06A77">
        <w:rPr>
          <w:rFonts w:ascii="Arial" w:hAnsi="Arial" w:cs="Arial"/>
          <w:i/>
          <w:iCs/>
          <w:sz w:val="22"/>
          <w:szCs w:val="22"/>
        </w:rPr>
        <w:t>mientras se realiza el procedimiento sumario.</w:t>
      </w:r>
    </w:p>
    <w:p w14:paraId="4D4C2431" w14:textId="0F2A299F" w:rsidR="000E750A" w:rsidRPr="00F06A77" w:rsidRDefault="000E750A" w:rsidP="00F16DDF">
      <w:pPr>
        <w:pStyle w:val="Default"/>
        <w:numPr>
          <w:ilvl w:val="0"/>
          <w:numId w:val="1"/>
        </w:numPr>
        <w:ind w:left="851" w:right="851" w:hanging="357"/>
        <w:jc w:val="both"/>
        <w:rPr>
          <w:rFonts w:ascii="Arial" w:hAnsi="Arial" w:cs="Arial"/>
          <w:i/>
          <w:iCs/>
          <w:sz w:val="22"/>
          <w:szCs w:val="22"/>
        </w:rPr>
      </w:pPr>
      <w:r w:rsidRPr="00F06A77">
        <w:rPr>
          <w:rFonts w:ascii="Arial" w:hAnsi="Arial" w:cs="Arial"/>
          <w:i/>
          <w:iCs/>
          <w:sz w:val="22"/>
          <w:szCs w:val="22"/>
        </w:rPr>
        <w:t xml:space="preserve">Instruir a la Dirección Técnica para que confiera </w:t>
      </w:r>
      <w:r w:rsidRPr="00F06A77">
        <w:rPr>
          <w:rFonts w:ascii="Arial" w:hAnsi="Arial" w:cs="Arial"/>
          <w:b/>
          <w:bCs/>
          <w:i/>
          <w:iCs/>
          <w:sz w:val="22"/>
          <w:szCs w:val="22"/>
        </w:rPr>
        <w:t xml:space="preserve">audiencias por un plazo de diez días hábiles, </w:t>
      </w:r>
      <w:r w:rsidRPr="00F06A77">
        <w:rPr>
          <w:rFonts w:ascii="Arial" w:hAnsi="Arial" w:cs="Arial"/>
          <w:i/>
          <w:iCs/>
          <w:sz w:val="22"/>
          <w:szCs w:val="22"/>
        </w:rPr>
        <w:t xml:space="preserve"> a los operadores cercanos y a los que compartan un corredor común, con aplicación supletoria de las disposiciones del Decreto Ejecutivo 34992-MOPT “</w:t>
      </w:r>
      <w:r w:rsidRPr="00F06A77">
        <w:rPr>
          <w:rFonts w:ascii="Arial" w:hAnsi="Arial" w:cs="Arial"/>
          <w:b/>
          <w:bCs/>
          <w:i/>
          <w:iCs/>
          <w:sz w:val="22"/>
          <w:szCs w:val="22"/>
        </w:rPr>
        <w:t>Reglamento</w:t>
      </w:r>
      <w:r w:rsidRPr="00F06A77">
        <w:rPr>
          <w:rFonts w:ascii="Arial" w:hAnsi="Arial" w:cs="Arial"/>
          <w:i/>
          <w:iCs/>
          <w:sz w:val="22"/>
          <w:szCs w:val="22"/>
        </w:rPr>
        <w:t xml:space="preserve"> para el otorgamiento de permisos de operación en el servicio regular de transporte remunerado  de personas en vehículos automotores </w:t>
      </w:r>
      <w:r w:rsidRPr="00F06A77">
        <w:rPr>
          <w:rFonts w:ascii="Arial" w:hAnsi="Arial" w:cs="Arial"/>
          <w:b/>
          <w:bCs/>
          <w:i/>
          <w:iCs/>
          <w:sz w:val="22"/>
          <w:szCs w:val="22"/>
        </w:rPr>
        <w:t xml:space="preserve">colectivos”, y presente un informe da la Junta Directiva, con los resultados </w:t>
      </w:r>
      <w:r w:rsidRPr="00F06A77">
        <w:rPr>
          <w:rFonts w:ascii="Arial" w:hAnsi="Arial" w:cs="Arial"/>
          <w:i/>
          <w:iCs/>
          <w:sz w:val="22"/>
          <w:szCs w:val="22"/>
        </w:rPr>
        <w:t xml:space="preserve">obtenidos, para nombrar un permisionario </w:t>
      </w:r>
      <w:r w:rsidR="00D33E96" w:rsidRPr="00F06A77">
        <w:rPr>
          <w:rFonts w:ascii="Arial" w:hAnsi="Arial" w:cs="Arial"/>
          <w:i/>
          <w:iCs/>
          <w:sz w:val="22"/>
          <w:szCs w:val="22"/>
        </w:rPr>
        <w:t>provisional</w:t>
      </w:r>
      <w:r w:rsidRPr="00F06A77">
        <w:rPr>
          <w:rFonts w:ascii="Arial" w:hAnsi="Arial" w:cs="Arial"/>
          <w:i/>
          <w:iCs/>
          <w:sz w:val="22"/>
          <w:szCs w:val="22"/>
        </w:rPr>
        <w:t xml:space="preserve">  en la ruta No. </w:t>
      </w:r>
      <w:bookmarkEnd w:id="3"/>
      <w:r w:rsidR="00725DB1">
        <w:rPr>
          <w:rFonts w:ascii="Arial" w:hAnsi="Arial" w:cs="Arial"/>
          <w:i/>
          <w:iCs/>
          <w:sz w:val="22"/>
          <w:szCs w:val="22"/>
        </w:rPr>
        <w:t>000</w:t>
      </w:r>
      <w:r w:rsidRPr="00F06A77">
        <w:rPr>
          <w:rFonts w:ascii="Arial" w:hAnsi="Arial" w:cs="Arial"/>
          <w:i/>
          <w:iCs/>
          <w:sz w:val="22"/>
          <w:szCs w:val="22"/>
        </w:rPr>
        <w:t>.</w:t>
      </w:r>
    </w:p>
    <w:p w14:paraId="0E5E5787" w14:textId="6401F721" w:rsidR="00DC7681" w:rsidRPr="00F06A77" w:rsidRDefault="00DC7681" w:rsidP="00F16DDF">
      <w:pPr>
        <w:pStyle w:val="Default"/>
        <w:numPr>
          <w:ilvl w:val="0"/>
          <w:numId w:val="1"/>
        </w:numPr>
        <w:ind w:left="851" w:right="851" w:hanging="357"/>
        <w:jc w:val="both"/>
        <w:rPr>
          <w:rFonts w:ascii="Arial" w:hAnsi="Arial" w:cs="Arial"/>
          <w:i/>
          <w:iCs/>
          <w:sz w:val="22"/>
          <w:szCs w:val="22"/>
        </w:rPr>
      </w:pPr>
      <w:r w:rsidRPr="00F06A77">
        <w:rPr>
          <w:rFonts w:ascii="Arial" w:hAnsi="Arial" w:cs="Arial"/>
          <w:i/>
          <w:iCs/>
          <w:sz w:val="22"/>
          <w:szCs w:val="22"/>
        </w:rPr>
        <w:t>Notifíquese</w:t>
      </w:r>
      <w:r w:rsidR="00F10C03" w:rsidRPr="00F06A77">
        <w:rPr>
          <w:rFonts w:ascii="Arial" w:hAnsi="Arial" w:cs="Arial"/>
          <w:i/>
          <w:iCs/>
          <w:sz w:val="22"/>
          <w:szCs w:val="22"/>
        </w:rPr>
        <w:t>: (</w:t>
      </w:r>
      <w:r w:rsidRPr="00F06A77">
        <w:rPr>
          <w:rFonts w:ascii="Arial" w:hAnsi="Arial" w:cs="Arial"/>
          <w:i/>
          <w:iCs/>
          <w:sz w:val="22"/>
          <w:szCs w:val="22"/>
        </w:rPr>
        <w:t>…)”</w:t>
      </w:r>
    </w:p>
    <w:p w14:paraId="34619AD4" w14:textId="77777777" w:rsidR="00DC7681" w:rsidRPr="00F06A77" w:rsidRDefault="00DC7681" w:rsidP="00DC7681">
      <w:pPr>
        <w:jc w:val="both"/>
        <w:rPr>
          <w:rFonts w:ascii="Arial" w:hAnsi="Arial" w:cs="Arial"/>
          <w:b/>
          <w:sz w:val="22"/>
          <w:szCs w:val="22"/>
        </w:rPr>
      </w:pPr>
    </w:p>
    <w:p w14:paraId="594326A9" w14:textId="69C35C07" w:rsidR="00DC7681" w:rsidRPr="00F06A77" w:rsidRDefault="00DC7681" w:rsidP="00DC7681">
      <w:pPr>
        <w:jc w:val="both"/>
        <w:rPr>
          <w:rFonts w:ascii="Arial" w:hAnsi="Arial" w:cs="Arial"/>
          <w:sz w:val="22"/>
          <w:szCs w:val="22"/>
        </w:rPr>
      </w:pPr>
      <w:r w:rsidRPr="00F06A77">
        <w:rPr>
          <w:rFonts w:ascii="Arial" w:hAnsi="Arial" w:cs="Arial"/>
          <w:b/>
          <w:bCs/>
          <w:sz w:val="22"/>
          <w:szCs w:val="22"/>
        </w:rPr>
        <w:t>TERCERO:</w:t>
      </w:r>
      <w:r w:rsidRPr="00F06A77">
        <w:rPr>
          <w:rFonts w:ascii="Arial" w:hAnsi="Arial" w:cs="Arial"/>
          <w:sz w:val="22"/>
          <w:szCs w:val="22"/>
        </w:rPr>
        <w:t xml:space="preserve"> La empresa </w:t>
      </w:r>
      <w:r w:rsidR="00725DB1">
        <w:rPr>
          <w:rFonts w:ascii="Arial" w:hAnsi="Arial" w:cs="Arial"/>
          <w:b/>
          <w:sz w:val="22"/>
          <w:szCs w:val="22"/>
        </w:rPr>
        <w:t>BHS</w:t>
      </w:r>
      <w:r w:rsidRPr="00F06A77">
        <w:rPr>
          <w:rFonts w:ascii="Arial" w:hAnsi="Arial" w:cs="Arial"/>
          <w:b/>
          <w:sz w:val="22"/>
          <w:szCs w:val="22"/>
        </w:rPr>
        <w:t xml:space="preserve">, </w:t>
      </w:r>
      <w:r w:rsidRPr="00F06A77">
        <w:rPr>
          <w:rFonts w:ascii="Arial" w:hAnsi="Arial" w:cs="Arial"/>
          <w:bCs/>
          <w:sz w:val="22"/>
          <w:szCs w:val="22"/>
        </w:rPr>
        <w:t xml:space="preserve">por medio de los señores </w:t>
      </w:r>
      <w:r w:rsidR="00725DB1">
        <w:rPr>
          <w:rFonts w:ascii="Arial" w:hAnsi="Arial" w:cs="Arial"/>
          <w:bCs/>
          <w:sz w:val="22"/>
          <w:szCs w:val="22"/>
          <w:lang w:val="es-ES"/>
        </w:rPr>
        <w:t>JVA</w:t>
      </w:r>
      <w:r w:rsidRPr="00F06A77">
        <w:rPr>
          <w:rFonts w:ascii="Arial" w:hAnsi="Arial" w:cs="Arial"/>
          <w:bCs/>
          <w:sz w:val="22"/>
          <w:szCs w:val="22"/>
          <w:lang w:val="es-ES"/>
        </w:rPr>
        <w:t xml:space="preserve">, en su condición de </w:t>
      </w:r>
      <w:proofErr w:type="gramStart"/>
      <w:r w:rsidR="00E66C6A" w:rsidRPr="00F06A77">
        <w:rPr>
          <w:rFonts w:ascii="Arial" w:hAnsi="Arial" w:cs="Arial"/>
          <w:bCs/>
          <w:sz w:val="22"/>
          <w:szCs w:val="22"/>
          <w:lang w:val="es-ES"/>
        </w:rPr>
        <w:t>P</w:t>
      </w:r>
      <w:r w:rsidRPr="00F06A77">
        <w:rPr>
          <w:rFonts w:ascii="Arial" w:hAnsi="Arial" w:cs="Arial"/>
          <w:bCs/>
          <w:sz w:val="22"/>
          <w:szCs w:val="22"/>
          <w:lang w:val="es-ES"/>
        </w:rPr>
        <w:t>residente</w:t>
      </w:r>
      <w:proofErr w:type="gramEnd"/>
      <w:r w:rsidRPr="00F06A77">
        <w:rPr>
          <w:rFonts w:ascii="Arial" w:hAnsi="Arial" w:cs="Arial"/>
          <w:bCs/>
          <w:sz w:val="22"/>
          <w:szCs w:val="22"/>
          <w:lang w:val="es-ES"/>
        </w:rPr>
        <w:t xml:space="preserve">, </w:t>
      </w:r>
      <w:r w:rsidR="00725DB1">
        <w:rPr>
          <w:rFonts w:ascii="Arial" w:hAnsi="Arial" w:cs="Arial"/>
          <w:bCs/>
          <w:sz w:val="22"/>
          <w:szCs w:val="22"/>
          <w:lang w:val="es-ES"/>
        </w:rPr>
        <w:t>CLC</w:t>
      </w:r>
      <w:r w:rsidR="00E66C6A" w:rsidRPr="00F06A77">
        <w:rPr>
          <w:rFonts w:ascii="Arial" w:hAnsi="Arial" w:cs="Arial"/>
          <w:bCs/>
          <w:sz w:val="22"/>
          <w:szCs w:val="22"/>
          <w:lang w:val="es-ES"/>
        </w:rPr>
        <w:t>,</w:t>
      </w:r>
      <w:r w:rsidRPr="00F06A77">
        <w:rPr>
          <w:rFonts w:ascii="Arial" w:hAnsi="Arial" w:cs="Arial"/>
          <w:bCs/>
          <w:sz w:val="22"/>
          <w:szCs w:val="22"/>
          <w:lang w:val="es-ES"/>
        </w:rPr>
        <w:t xml:space="preserve"> en su condición de </w:t>
      </w:r>
      <w:r w:rsidR="00E66C6A" w:rsidRPr="00F06A77">
        <w:rPr>
          <w:rFonts w:ascii="Arial" w:hAnsi="Arial" w:cs="Arial"/>
          <w:bCs/>
          <w:sz w:val="22"/>
          <w:szCs w:val="22"/>
          <w:lang w:val="es-ES"/>
        </w:rPr>
        <w:t>S</w:t>
      </w:r>
      <w:r w:rsidRPr="00F06A77">
        <w:rPr>
          <w:rFonts w:ascii="Arial" w:hAnsi="Arial" w:cs="Arial"/>
          <w:bCs/>
          <w:sz w:val="22"/>
          <w:szCs w:val="22"/>
          <w:lang w:val="es-ES"/>
        </w:rPr>
        <w:t xml:space="preserve">ecretario y la señora </w:t>
      </w:r>
      <w:r w:rsidR="00725DB1">
        <w:rPr>
          <w:rFonts w:ascii="Arial" w:hAnsi="Arial" w:cs="Arial"/>
          <w:bCs/>
          <w:sz w:val="22"/>
          <w:szCs w:val="22"/>
          <w:lang w:val="es-ES"/>
        </w:rPr>
        <w:t>ZGS</w:t>
      </w:r>
      <w:r w:rsidR="00E66C6A" w:rsidRPr="00F06A77">
        <w:rPr>
          <w:rFonts w:ascii="Arial" w:hAnsi="Arial" w:cs="Arial"/>
          <w:bCs/>
          <w:sz w:val="22"/>
          <w:szCs w:val="22"/>
          <w:lang w:val="es-ES"/>
        </w:rPr>
        <w:t>,</w:t>
      </w:r>
      <w:r w:rsidRPr="00F06A77">
        <w:rPr>
          <w:rFonts w:ascii="Arial" w:hAnsi="Arial" w:cs="Arial"/>
          <w:bCs/>
          <w:sz w:val="22"/>
          <w:szCs w:val="22"/>
          <w:lang w:val="es-ES"/>
        </w:rPr>
        <w:t xml:space="preserve"> en su condición de Tesorera, </w:t>
      </w:r>
      <w:r w:rsidR="00E66C6A" w:rsidRPr="00F06A77">
        <w:rPr>
          <w:rFonts w:ascii="Arial" w:hAnsi="Arial" w:cs="Arial"/>
          <w:bCs/>
          <w:sz w:val="22"/>
          <w:szCs w:val="22"/>
          <w:lang w:val="es-ES"/>
        </w:rPr>
        <w:t>todos representantes legales de la citada sociedad anónima</w:t>
      </w:r>
      <w:r w:rsidRPr="00F06A77">
        <w:rPr>
          <w:rFonts w:ascii="Arial" w:hAnsi="Arial" w:cs="Arial"/>
          <w:bCs/>
          <w:sz w:val="22"/>
          <w:szCs w:val="22"/>
          <w:lang w:val="es-ES"/>
        </w:rPr>
        <w:t>, interponen Recurso de</w:t>
      </w:r>
      <w:r w:rsidR="00A36D54" w:rsidRPr="00F06A77">
        <w:rPr>
          <w:rFonts w:ascii="Arial" w:hAnsi="Arial" w:cs="Arial"/>
          <w:bCs/>
          <w:sz w:val="22"/>
          <w:szCs w:val="22"/>
          <w:lang w:val="es-ES"/>
        </w:rPr>
        <w:t xml:space="preserve"> Revocatoria con </w:t>
      </w:r>
      <w:r w:rsidRPr="00F06A77">
        <w:rPr>
          <w:rFonts w:ascii="Arial" w:hAnsi="Arial" w:cs="Arial"/>
          <w:bCs/>
          <w:sz w:val="22"/>
          <w:szCs w:val="22"/>
          <w:lang w:val="es-ES"/>
        </w:rPr>
        <w:t xml:space="preserve">Apelación </w:t>
      </w:r>
      <w:r w:rsidR="00A36D54" w:rsidRPr="00F06A77">
        <w:rPr>
          <w:rFonts w:ascii="Arial" w:hAnsi="Arial" w:cs="Arial"/>
          <w:bCs/>
          <w:sz w:val="22"/>
          <w:szCs w:val="22"/>
          <w:lang w:val="es-ES"/>
        </w:rPr>
        <w:t>y</w:t>
      </w:r>
      <w:r w:rsidRPr="00F06A77">
        <w:rPr>
          <w:rFonts w:ascii="Arial" w:hAnsi="Arial" w:cs="Arial"/>
          <w:bCs/>
          <w:sz w:val="22"/>
          <w:szCs w:val="22"/>
          <w:lang w:val="es-ES"/>
        </w:rPr>
        <w:t xml:space="preserve"> Nulidad Absoluta concomitante </w:t>
      </w:r>
      <w:r w:rsidRPr="00F06A77">
        <w:rPr>
          <w:rFonts w:ascii="Arial" w:hAnsi="Arial" w:cs="Arial"/>
          <w:bCs/>
          <w:sz w:val="22"/>
          <w:szCs w:val="22"/>
        </w:rPr>
        <w:t>e</w:t>
      </w:r>
      <w:r w:rsidRPr="00F06A77">
        <w:rPr>
          <w:rFonts w:ascii="Arial" w:hAnsi="Arial" w:cs="Arial"/>
          <w:sz w:val="22"/>
          <w:szCs w:val="22"/>
        </w:rPr>
        <w:t xml:space="preserve">n contra </w:t>
      </w:r>
      <w:r w:rsidR="00A36D54" w:rsidRPr="00F06A77">
        <w:rPr>
          <w:rFonts w:ascii="Arial" w:hAnsi="Arial" w:cs="Arial"/>
          <w:sz w:val="22"/>
          <w:szCs w:val="22"/>
        </w:rPr>
        <w:t xml:space="preserve">de los </w:t>
      </w:r>
      <w:r w:rsidR="00AF5278" w:rsidRPr="00F06A77">
        <w:rPr>
          <w:rFonts w:ascii="Arial" w:hAnsi="Arial" w:cs="Arial"/>
          <w:b/>
          <w:sz w:val="22"/>
          <w:szCs w:val="22"/>
        </w:rPr>
        <w:t>A</w:t>
      </w:r>
      <w:r w:rsidR="00A36D54" w:rsidRPr="00F06A77">
        <w:rPr>
          <w:rFonts w:ascii="Arial" w:hAnsi="Arial" w:cs="Arial"/>
          <w:b/>
          <w:sz w:val="22"/>
          <w:szCs w:val="22"/>
        </w:rPr>
        <w:t>rtículo 3.3. de la Sesión Ordinaria 44-2022</w:t>
      </w:r>
      <w:r w:rsidR="00F06A77">
        <w:rPr>
          <w:rFonts w:ascii="Arial" w:hAnsi="Arial" w:cs="Arial"/>
          <w:b/>
          <w:sz w:val="22"/>
          <w:szCs w:val="22"/>
        </w:rPr>
        <w:t>,</w:t>
      </w:r>
      <w:r w:rsidR="00A36D54" w:rsidRPr="00F06A77">
        <w:rPr>
          <w:rFonts w:ascii="Arial" w:hAnsi="Arial" w:cs="Arial"/>
          <w:b/>
          <w:sz w:val="22"/>
          <w:szCs w:val="22"/>
        </w:rPr>
        <w:t xml:space="preserve"> del 5 de octubre de 202</w:t>
      </w:r>
      <w:r w:rsidR="00FA2877">
        <w:rPr>
          <w:rFonts w:ascii="Arial" w:hAnsi="Arial" w:cs="Arial"/>
          <w:b/>
          <w:sz w:val="22"/>
          <w:szCs w:val="22"/>
        </w:rPr>
        <w:t>2</w:t>
      </w:r>
      <w:r w:rsidR="00A36D54" w:rsidRPr="00F06A77">
        <w:rPr>
          <w:rFonts w:ascii="Arial" w:hAnsi="Arial" w:cs="Arial"/>
          <w:sz w:val="22"/>
          <w:szCs w:val="22"/>
        </w:rPr>
        <w:t xml:space="preserve"> y </w:t>
      </w:r>
      <w:r w:rsidR="00AF5278" w:rsidRPr="00F06A77">
        <w:rPr>
          <w:rFonts w:ascii="Arial" w:hAnsi="Arial" w:cs="Arial"/>
          <w:b/>
          <w:sz w:val="22"/>
          <w:szCs w:val="22"/>
        </w:rPr>
        <w:t>A</w:t>
      </w:r>
      <w:r w:rsidR="00A36D54" w:rsidRPr="00F06A77">
        <w:rPr>
          <w:rFonts w:ascii="Arial" w:hAnsi="Arial" w:cs="Arial"/>
          <w:b/>
          <w:sz w:val="22"/>
          <w:szCs w:val="22"/>
        </w:rPr>
        <w:t>rtículo 7.6.1 de la Sesión Ordinaria 40-2022</w:t>
      </w:r>
      <w:r w:rsidR="00E66C6A" w:rsidRPr="00F06A77">
        <w:rPr>
          <w:rFonts w:ascii="Arial" w:hAnsi="Arial" w:cs="Arial"/>
          <w:b/>
          <w:sz w:val="22"/>
          <w:szCs w:val="22"/>
        </w:rPr>
        <w:t>,</w:t>
      </w:r>
      <w:r w:rsidR="00A36D54" w:rsidRPr="00F06A77">
        <w:rPr>
          <w:rFonts w:ascii="Arial" w:hAnsi="Arial" w:cs="Arial"/>
          <w:b/>
          <w:sz w:val="22"/>
          <w:szCs w:val="22"/>
        </w:rPr>
        <w:t xml:space="preserve"> del 15 de setiembre de 2022</w:t>
      </w:r>
      <w:r w:rsidR="001524E9">
        <w:rPr>
          <w:rFonts w:ascii="Arial" w:hAnsi="Arial" w:cs="Arial"/>
          <w:b/>
          <w:sz w:val="22"/>
          <w:szCs w:val="22"/>
        </w:rPr>
        <w:t>,</w:t>
      </w:r>
      <w:r w:rsidR="00A36D54" w:rsidRPr="00F06A77">
        <w:rPr>
          <w:rFonts w:ascii="Arial" w:hAnsi="Arial" w:cs="Arial"/>
          <w:sz w:val="22"/>
          <w:szCs w:val="22"/>
        </w:rPr>
        <w:t xml:space="preserve"> ambos de la Junta Directiva del </w:t>
      </w:r>
      <w:r w:rsidR="00A36D54" w:rsidRPr="00F06A77">
        <w:rPr>
          <w:rFonts w:ascii="Arial" w:hAnsi="Arial" w:cs="Arial"/>
          <w:sz w:val="22"/>
          <w:szCs w:val="22"/>
        </w:rPr>
        <w:lastRenderedPageBreak/>
        <w:t>Consejo de Transporte Público, argumentando lo siguiente:</w:t>
      </w:r>
      <w:r w:rsidR="00AF5278" w:rsidRPr="00F06A77">
        <w:rPr>
          <w:rFonts w:ascii="Arial" w:hAnsi="Arial" w:cs="Arial"/>
          <w:sz w:val="22"/>
          <w:szCs w:val="22"/>
        </w:rPr>
        <w:t xml:space="preserve"> </w:t>
      </w:r>
      <w:r w:rsidRPr="00F06A77">
        <w:rPr>
          <w:rFonts w:ascii="Arial" w:hAnsi="Arial" w:cs="Arial"/>
          <w:sz w:val="22"/>
          <w:szCs w:val="22"/>
        </w:rPr>
        <w:t>(</w:t>
      </w:r>
      <w:r w:rsidR="00AF5278" w:rsidRPr="00F06A77">
        <w:rPr>
          <w:rFonts w:ascii="Arial" w:hAnsi="Arial" w:cs="Arial"/>
          <w:sz w:val="22"/>
          <w:szCs w:val="22"/>
        </w:rPr>
        <w:t>V</w:t>
      </w:r>
      <w:r w:rsidRPr="00F06A77">
        <w:rPr>
          <w:rFonts w:ascii="Arial" w:hAnsi="Arial" w:cs="Arial"/>
          <w:sz w:val="22"/>
          <w:szCs w:val="22"/>
        </w:rPr>
        <w:t xml:space="preserve">er folios del </w:t>
      </w:r>
      <w:r w:rsidR="00A36D54" w:rsidRPr="00F06A77">
        <w:rPr>
          <w:rFonts w:ascii="Arial" w:hAnsi="Arial" w:cs="Arial"/>
          <w:sz w:val="22"/>
          <w:szCs w:val="22"/>
        </w:rPr>
        <w:t xml:space="preserve">25 </w:t>
      </w:r>
      <w:r w:rsidRPr="00F06A77">
        <w:rPr>
          <w:rFonts w:ascii="Arial" w:hAnsi="Arial" w:cs="Arial"/>
          <w:sz w:val="22"/>
          <w:szCs w:val="22"/>
        </w:rPr>
        <w:t xml:space="preserve">al </w:t>
      </w:r>
      <w:r w:rsidR="00A36D54" w:rsidRPr="00F06A77">
        <w:rPr>
          <w:rFonts w:ascii="Arial" w:hAnsi="Arial" w:cs="Arial"/>
          <w:sz w:val="22"/>
          <w:szCs w:val="22"/>
        </w:rPr>
        <w:t>53</w:t>
      </w:r>
      <w:r w:rsidRPr="00F06A77">
        <w:rPr>
          <w:rFonts w:ascii="Arial" w:hAnsi="Arial" w:cs="Arial"/>
          <w:sz w:val="22"/>
          <w:szCs w:val="22"/>
        </w:rPr>
        <w:t xml:space="preserve"> del expediente administrativo)</w:t>
      </w:r>
    </w:p>
    <w:p w14:paraId="6BD09A99" w14:textId="77777777" w:rsidR="00A36D54" w:rsidRPr="00F06A77" w:rsidRDefault="00A36D54" w:rsidP="00DC7681">
      <w:pPr>
        <w:jc w:val="both"/>
        <w:rPr>
          <w:rFonts w:ascii="Arial" w:hAnsi="Arial" w:cs="Arial"/>
          <w:sz w:val="22"/>
          <w:szCs w:val="22"/>
        </w:rPr>
      </w:pPr>
    </w:p>
    <w:p w14:paraId="56F00115" w14:textId="7FAD20E3" w:rsidR="00A36D54" w:rsidRPr="00F06A77" w:rsidRDefault="00A36D54" w:rsidP="00DC7681">
      <w:pPr>
        <w:jc w:val="both"/>
        <w:rPr>
          <w:rFonts w:ascii="Arial" w:hAnsi="Arial" w:cs="Arial"/>
          <w:sz w:val="22"/>
          <w:szCs w:val="22"/>
        </w:rPr>
      </w:pPr>
      <w:r w:rsidRPr="00F06A77">
        <w:rPr>
          <w:rFonts w:ascii="Arial" w:hAnsi="Arial" w:cs="Arial"/>
          <w:b/>
          <w:bCs/>
          <w:sz w:val="22"/>
          <w:szCs w:val="22"/>
        </w:rPr>
        <w:t>a)</w:t>
      </w:r>
      <w:r w:rsidR="004F539A" w:rsidRPr="00F06A77">
        <w:rPr>
          <w:rFonts w:ascii="Arial" w:hAnsi="Arial" w:cs="Arial"/>
          <w:b/>
          <w:bCs/>
          <w:sz w:val="22"/>
          <w:szCs w:val="22"/>
        </w:rPr>
        <w:t xml:space="preserve"> </w:t>
      </w:r>
      <w:r w:rsidR="00C238D9" w:rsidRPr="00F06A77">
        <w:rPr>
          <w:rFonts w:ascii="Arial" w:hAnsi="Arial" w:cs="Arial"/>
          <w:sz w:val="22"/>
          <w:szCs w:val="22"/>
        </w:rPr>
        <w:t xml:space="preserve">Que antes del acuerdo adoptado en la </w:t>
      </w:r>
      <w:r w:rsidR="001065A5" w:rsidRPr="00F06A77">
        <w:rPr>
          <w:rFonts w:ascii="Arial" w:hAnsi="Arial" w:cs="Arial"/>
          <w:sz w:val="22"/>
          <w:szCs w:val="22"/>
        </w:rPr>
        <w:t>S</w:t>
      </w:r>
      <w:r w:rsidR="00C238D9" w:rsidRPr="00F06A77">
        <w:rPr>
          <w:rFonts w:ascii="Arial" w:hAnsi="Arial" w:cs="Arial"/>
          <w:sz w:val="22"/>
          <w:szCs w:val="22"/>
        </w:rPr>
        <w:t xml:space="preserve">esión </w:t>
      </w:r>
      <w:r w:rsidR="001065A5" w:rsidRPr="00F06A77">
        <w:rPr>
          <w:rFonts w:ascii="Arial" w:hAnsi="Arial" w:cs="Arial"/>
          <w:sz w:val="22"/>
          <w:szCs w:val="22"/>
        </w:rPr>
        <w:t>O</w:t>
      </w:r>
      <w:r w:rsidR="00C238D9" w:rsidRPr="00F06A77">
        <w:rPr>
          <w:rFonts w:ascii="Arial" w:hAnsi="Arial" w:cs="Arial"/>
          <w:sz w:val="22"/>
          <w:szCs w:val="22"/>
        </w:rPr>
        <w:t xml:space="preserve">rdinara 40-2022 se les ha privado de notificación alguna y por ende del conocimiento del contenido total exacto de sesiones anteriores en el CTP, donde se han discutido asuntos propios de la recurrente y que tengan que ver con la decisión tomada en dicha sesión ordinaria. Por lo indicado no es sino hasta que se adopta el dictamen técnico “0634-2022” que se les da un indicio de la persona que  ha venido instigando la investigación a </w:t>
      </w:r>
      <w:r w:rsidR="00725DB1">
        <w:rPr>
          <w:rFonts w:ascii="Arial" w:hAnsi="Arial" w:cs="Arial"/>
          <w:sz w:val="22"/>
          <w:szCs w:val="22"/>
        </w:rPr>
        <w:t>BHS</w:t>
      </w:r>
      <w:r w:rsidR="00C238D9" w:rsidRPr="00F06A77">
        <w:rPr>
          <w:rFonts w:ascii="Arial" w:hAnsi="Arial" w:cs="Arial"/>
          <w:sz w:val="22"/>
          <w:szCs w:val="22"/>
        </w:rPr>
        <w:t xml:space="preserve"> y esa persona es el directivo Gilbert Ureña quien según la recurrente esta aliado con la “</w:t>
      </w:r>
      <w:r w:rsidR="00C238D9" w:rsidRPr="00F06A77">
        <w:rPr>
          <w:rFonts w:ascii="Arial" w:hAnsi="Arial" w:cs="Arial"/>
          <w:i/>
          <w:iCs/>
          <w:sz w:val="22"/>
          <w:szCs w:val="22"/>
        </w:rPr>
        <w:t>MAFIA USURPADORA DE BHSA”</w:t>
      </w:r>
      <w:r w:rsidR="00552E8B" w:rsidRPr="00F06A77">
        <w:rPr>
          <w:rFonts w:ascii="Arial" w:hAnsi="Arial" w:cs="Arial"/>
          <w:i/>
          <w:iCs/>
          <w:sz w:val="22"/>
          <w:szCs w:val="22"/>
        </w:rPr>
        <w:t xml:space="preserve">, </w:t>
      </w:r>
      <w:r w:rsidR="00552E8B" w:rsidRPr="00F06A77">
        <w:rPr>
          <w:rFonts w:ascii="Arial" w:hAnsi="Arial" w:cs="Arial"/>
          <w:sz w:val="22"/>
          <w:szCs w:val="22"/>
        </w:rPr>
        <w:t xml:space="preserve">supuestamente, según la recurrente para dañar a la nueva Junta Directiva de la empresa </w:t>
      </w:r>
      <w:r w:rsidR="00725DB1">
        <w:rPr>
          <w:rFonts w:ascii="Arial" w:hAnsi="Arial" w:cs="Arial"/>
          <w:sz w:val="22"/>
          <w:szCs w:val="22"/>
        </w:rPr>
        <w:t>BHS</w:t>
      </w:r>
      <w:r w:rsidR="00552E8B" w:rsidRPr="00F06A77">
        <w:rPr>
          <w:rFonts w:ascii="Arial" w:hAnsi="Arial" w:cs="Arial"/>
          <w:sz w:val="22"/>
          <w:szCs w:val="22"/>
        </w:rPr>
        <w:t>, con acciones como el presunto quejoso anónimo que repite el mismo motivo de acción que provoca la denuncia en su literalidad.</w:t>
      </w:r>
    </w:p>
    <w:p w14:paraId="3FAA85D6" w14:textId="77777777" w:rsidR="00552E8B" w:rsidRPr="00F06A77" w:rsidRDefault="00552E8B" w:rsidP="00DC7681">
      <w:pPr>
        <w:jc w:val="both"/>
        <w:rPr>
          <w:rFonts w:ascii="Arial" w:hAnsi="Arial" w:cs="Arial"/>
          <w:b/>
          <w:bCs/>
          <w:sz w:val="22"/>
          <w:szCs w:val="22"/>
        </w:rPr>
      </w:pPr>
    </w:p>
    <w:p w14:paraId="677C9A39" w14:textId="483C5111" w:rsidR="00552E8B" w:rsidRPr="00F06A77" w:rsidRDefault="00552E8B" w:rsidP="00DC7681">
      <w:pPr>
        <w:jc w:val="both"/>
        <w:rPr>
          <w:rFonts w:ascii="Arial" w:hAnsi="Arial" w:cs="Arial"/>
          <w:sz w:val="22"/>
          <w:szCs w:val="22"/>
        </w:rPr>
      </w:pPr>
      <w:r w:rsidRPr="00F06A77">
        <w:rPr>
          <w:rFonts w:ascii="Arial" w:hAnsi="Arial" w:cs="Arial"/>
          <w:b/>
          <w:bCs/>
          <w:sz w:val="22"/>
          <w:szCs w:val="22"/>
        </w:rPr>
        <w:t>b)</w:t>
      </w:r>
      <w:r w:rsidR="004F539A" w:rsidRPr="00F06A77">
        <w:rPr>
          <w:rFonts w:ascii="Arial" w:hAnsi="Arial" w:cs="Arial"/>
          <w:b/>
          <w:bCs/>
          <w:sz w:val="22"/>
          <w:szCs w:val="22"/>
        </w:rPr>
        <w:t xml:space="preserve"> </w:t>
      </w:r>
      <w:r w:rsidRPr="00F06A77">
        <w:rPr>
          <w:rFonts w:ascii="Arial" w:hAnsi="Arial" w:cs="Arial"/>
          <w:sz w:val="22"/>
          <w:szCs w:val="22"/>
        </w:rPr>
        <w:t xml:space="preserve">Que el dictamen </w:t>
      </w:r>
      <w:r w:rsidR="001055BF" w:rsidRPr="00F06A77">
        <w:rPr>
          <w:rFonts w:ascii="Arial" w:hAnsi="Arial" w:cs="Arial"/>
          <w:b/>
          <w:bCs/>
          <w:i/>
          <w:iCs/>
          <w:sz w:val="22"/>
          <w:szCs w:val="22"/>
        </w:rPr>
        <w:t>CTP-AJ-OF-2022-</w:t>
      </w:r>
      <w:r w:rsidRPr="00F06A77">
        <w:rPr>
          <w:rFonts w:ascii="Arial" w:hAnsi="Arial" w:cs="Arial"/>
          <w:b/>
          <w:bCs/>
          <w:i/>
          <w:iCs/>
          <w:sz w:val="22"/>
          <w:szCs w:val="22"/>
        </w:rPr>
        <w:t>1374 del 30 de Septiembre del 2022</w:t>
      </w:r>
      <w:r w:rsidR="00F06A77">
        <w:rPr>
          <w:rFonts w:ascii="Arial" w:hAnsi="Arial" w:cs="Arial"/>
          <w:b/>
          <w:bCs/>
          <w:i/>
          <w:iCs/>
          <w:sz w:val="22"/>
          <w:szCs w:val="22"/>
        </w:rPr>
        <w:t>,</w:t>
      </w:r>
      <w:r w:rsidR="004F539A" w:rsidRPr="00F06A77">
        <w:rPr>
          <w:rFonts w:ascii="Arial" w:hAnsi="Arial" w:cs="Arial"/>
          <w:i/>
          <w:iCs/>
          <w:sz w:val="22"/>
          <w:szCs w:val="22"/>
        </w:rPr>
        <w:t xml:space="preserve"> </w:t>
      </w:r>
      <w:r w:rsidRPr="00F06A77">
        <w:rPr>
          <w:rFonts w:ascii="Arial" w:hAnsi="Arial" w:cs="Arial"/>
          <w:sz w:val="22"/>
          <w:szCs w:val="22"/>
        </w:rPr>
        <w:t xml:space="preserve">adolece de vicios de </w:t>
      </w:r>
      <w:r w:rsidR="00F06A77">
        <w:rPr>
          <w:rFonts w:ascii="Arial" w:hAnsi="Arial" w:cs="Arial"/>
          <w:sz w:val="22"/>
          <w:szCs w:val="22"/>
        </w:rPr>
        <w:t>n</w:t>
      </w:r>
      <w:r w:rsidRPr="00F06A77">
        <w:rPr>
          <w:rFonts w:ascii="Arial" w:hAnsi="Arial" w:cs="Arial"/>
          <w:sz w:val="22"/>
          <w:szCs w:val="22"/>
        </w:rPr>
        <w:t xml:space="preserve">ulidad absoluta evidente y manifiesta a tal grado que se anula así mismo y según lo que resuelve entra en fraude de ley, pues por un lado indica que la situación legal de la empresa se encuentra definidamente y debe continuarse con lo ya ordenado por la Junta Directiva y en el párrafo anterior indica que se encuentra pendiente de conocimiento en el Tribunal de Casación de lo </w:t>
      </w:r>
      <w:r w:rsidR="00E26D4F" w:rsidRPr="00F06A77">
        <w:rPr>
          <w:rFonts w:ascii="Arial" w:hAnsi="Arial" w:cs="Arial"/>
          <w:sz w:val="22"/>
          <w:szCs w:val="22"/>
        </w:rPr>
        <w:t>C</w:t>
      </w:r>
      <w:r w:rsidRPr="00F06A77">
        <w:rPr>
          <w:rFonts w:ascii="Arial" w:hAnsi="Arial" w:cs="Arial"/>
          <w:sz w:val="22"/>
          <w:szCs w:val="22"/>
        </w:rPr>
        <w:t xml:space="preserve">ontencioso el recurso de casación presentado por </w:t>
      </w:r>
      <w:r w:rsidR="00725DB1">
        <w:rPr>
          <w:rFonts w:ascii="Arial" w:hAnsi="Arial" w:cs="Arial"/>
          <w:sz w:val="22"/>
          <w:szCs w:val="22"/>
        </w:rPr>
        <w:t>BHS</w:t>
      </w:r>
      <w:r w:rsidRPr="00F06A77">
        <w:rPr>
          <w:rFonts w:ascii="Arial" w:hAnsi="Arial" w:cs="Arial"/>
          <w:sz w:val="22"/>
          <w:szCs w:val="22"/>
        </w:rPr>
        <w:t xml:space="preserve">. </w:t>
      </w:r>
      <w:r w:rsidR="004F539A" w:rsidRPr="00F06A77">
        <w:rPr>
          <w:rFonts w:ascii="Arial" w:hAnsi="Arial" w:cs="Arial"/>
          <w:sz w:val="22"/>
          <w:szCs w:val="22"/>
        </w:rPr>
        <w:t>Además,</w:t>
      </w:r>
      <w:r w:rsidRPr="00F06A77">
        <w:rPr>
          <w:rFonts w:ascii="Arial" w:hAnsi="Arial" w:cs="Arial"/>
          <w:sz w:val="22"/>
          <w:szCs w:val="22"/>
        </w:rPr>
        <w:t xml:space="preserve"> indica la recurrente el informe es </w:t>
      </w:r>
      <w:r w:rsidR="00F06A77">
        <w:rPr>
          <w:rFonts w:ascii="Arial" w:hAnsi="Arial" w:cs="Arial"/>
          <w:sz w:val="22"/>
          <w:szCs w:val="22"/>
        </w:rPr>
        <w:t>n</w:t>
      </w:r>
      <w:r w:rsidRPr="00F06A77">
        <w:rPr>
          <w:rFonts w:ascii="Arial" w:hAnsi="Arial" w:cs="Arial"/>
          <w:sz w:val="22"/>
          <w:szCs w:val="22"/>
        </w:rPr>
        <w:t>ulo porque no informa a la Junta Directiva que en la especie se ha</w:t>
      </w:r>
      <w:r w:rsidR="008055AB" w:rsidRPr="00F06A77">
        <w:rPr>
          <w:rFonts w:ascii="Arial" w:hAnsi="Arial" w:cs="Arial"/>
          <w:sz w:val="22"/>
          <w:szCs w:val="22"/>
        </w:rPr>
        <w:t>n</w:t>
      </w:r>
      <w:r w:rsidRPr="00F06A77">
        <w:rPr>
          <w:rFonts w:ascii="Arial" w:hAnsi="Arial" w:cs="Arial"/>
          <w:sz w:val="22"/>
          <w:szCs w:val="22"/>
        </w:rPr>
        <w:t xml:space="preserve"> dado asuntos de caso fortuito y fuerza mayor que han sido invocados por la recurrente por el hurto de Busetas y documentación de las </w:t>
      </w:r>
      <w:r w:rsidR="008055AB" w:rsidRPr="00F06A77">
        <w:rPr>
          <w:rFonts w:ascii="Arial" w:hAnsi="Arial" w:cs="Arial"/>
          <w:sz w:val="22"/>
          <w:szCs w:val="22"/>
        </w:rPr>
        <w:t>u</w:t>
      </w:r>
      <w:r w:rsidRPr="00F06A77">
        <w:rPr>
          <w:rFonts w:ascii="Arial" w:hAnsi="Arial" w:cs="Arial"/>
          <w:sz w:val="22"/>
          <w:szCs w:val="22"/>
        </w:rPr>
        <w:t>nidades.</w:t>
      </w:r>
    </w:p>
    <w:p w14:paraId="12949C61" w14:textId="77777777" w:rsidR="00551E46" w:rsidRPr="00F06A77" w:rsidRDefault="00551E46" w:rsidP="00DC7681">
      <w:pPr>
        <w:jc w:val="both"/>
        <w:rPr>
          <w:rFonts w:ascii="Arial" w:hAnsi="Arial" w:cs="Arial"/>
          <w:b/>
          <w:bCs/>
          <w:sz w:val="22"/>
          <w:szCs w:val="22"/>
        </w:rPr>
      </w:pPr>
    </w:p>
    <w:p w14:paraId="57A57326" w14:textId="7B9603C5" w:rsidR="00552E8B" w:rsidRPr="00F06A77" w:rsidRDefault="00552E8B" w:rsidP="00DC7681">
      <w:pPr>
        <w:jc w:val="both"/>
        <w:rPr>
          <w:rFonts w:ascii="Arial" w:hAnsi="Arial" w:cs="Arial"/>
          <w:sz w:val="22"/>
          <w:szCs w:val="22"/>
        </w:rPr>
      </w:pPr>
      <w:r w:rsidRPr="00F06A77">
        <w:rPr>
          <w:rFonts w:ascii="Arial" w:hAnsi="Arial" w:cs="Arial"/>
          <w:b/>
          <w:bCs/>
          <w:sz w:val="22"/>
          <w:szCs w:val="22"/>
        </w:rPr>
        <w:t>c)</w:t>
      </w:r>
      <w:r w:rsidR="004F539A" w:rsidRPr="00F06A77">
        <w:rPr>
          <w:rFonts w:ascii="Arial" w:hAnsi="Arial" w:cs="Arial"/>
          <w:sz w:val="22"/>
          <w:szCs w:val="22"/>
        </w:rPr>
        <w:t xml:space="preserve"> </w:t>
      </w:r>
      <w:r w:rsidRPr="00F06A77">
        <w:rPr>
          <w:rFonts w:ascii="Arial" w:hAnsi="Arial" w:cs="Arial"/>
          <w:sz w:val="22"/>
          <w:szCs w:val="22"/>
        </w:rPr>
        <w:t xml:space="preserve">Que el informe técnico </w:t>
      </w:r>
      <w:r w:rsidRPr="00F06A77">
        <w:rPr>
          <w:rFonts w:ascii="Arial" w:hAnsi="Arial" w:cs="Arial"/>
          <w:b/>
          <w:bCs/>
          <w:i/>
          <w:iCs/>
          <w:sz w:val="22"/>
          <w:szCs w:val="22"/>
        </w:rPr>
        <w:t xml:space="preserve">“0630-2022 DEL 4 DE OCTUBRE DEL 2022 POR </w:t>
      </w:r>
      <w:r w:rsidR="00793CDF" w:rsidRPr="00F06A77">
        <w:rPr>
          <w:rFonts w:ascii="Arial" w:hAnsi="Arial" w:cs="Arial"/>
          <w:b/>
          <w:bCs/>
          <w:i/>
          <w:iCs/>
          <w:sz w:val="22"/>
          <w:szCs w:val="22"/>
        </w:rPr>
        <w:t>AURA MARÍA ÁLVAREZ OROZCO”</w:t>
      </w:r>
      <w:r w:rsidR="00793CDF" w:rsidRPr="00F06A77">
        <w:rPr>
          <w:rFonts w:ascii="Arial" w:hAnsi="Arial" w:cs="Arial"/>
          <w:sz w:val="22"/>
          <w:szCs w:val="22"/>
        </w:rPr>
        <w:t xml:space="preserve"> es absolutamente nulo, por cuanto no obedece</w:t>
      </w:r>
      <w:r w:rsidR="008363C2" w:rsidRPr="00F06A77">
        <w:rPr>
          <w:rFonts w:ascii="Arial" w:hAnsi="Arial" w:cs="Arial"/>
          <w:sz w:val="22"/>
          <w:szCs w:val="22"/>
        </w:rPr>
        <w:t xml:space="preserve"> a</w:t>
      </w:r>
      <w:r w:rsidR="00793CDF" w:rsidRPr="00F06A77">
        <w:rPr>
          <w:rFonts w:ascii="Arial" w:hAnsi="Arial" w:cs="Arial"/>
          <w:sz w:val="22"/>
          <w:szCs w:val="22"/>
        </w:rPr>
        <w:t xml:space="preserve"> lo ordenado por el CTP en </w:t>
      </w:r>
      <w:r w:rsidR="00F06A77">
        <w:rPr>
          <w:rFonts w:ascii="Arial" w:hAnsi="Arial" w:cs="Arial"/>
          <w:sz w:val="22"/>
          <w:szCs w:val="22"/>
        </w:rPr>
        <w:t xml:space="preserve">el </w:t>
      </w:r>
      <w:r w:rsidR="008363C2" w:rsidRPr="00F06A77">
        <w:rPr>
          <w:rFonts w:ascii="Arial" w:hAnsi="Arial" w:cs="Arial"/>
          <w:sz w:val="22"/>
          <w:szCs w:val="22"/>
        </w:rPr>
        <w:t>A</w:t>
      </w:r>
      <w:r w:rsidR="00793CDF" w:rsidRPr="00F06A77">
        <w:rPr>
          <w:rFonts w:ascii="Arial" w:hAnsi="Arial" w:cs="Arial"/>
          <w:sz w:val="22"/>
          <w:szCs w:val="22"/>
        </w:rPr>
        <w:t xml:space="preserve">rtículo 7.6.1 de la </w:t>
      </w:r>
      <w:r w:rsidR="008363C2" w:rsidRPr="00F06A77">
        <w:rPr>
          <w:rFonts w:ascii="Arial" w:hAnsi="Arial" w:cs="Arial"/>
          <w:sz w:val="22"/>
          <w:szCs w:val="22"/>
        </w:rPr>
        <w:t>S</w:t>
      </w:r>
      <w:r w:rsidR="00793CDF" w:rsidRPr="00F06A77">
        <w:rPr>
          <w:rFonts w:ascii="Arial" w:hAnsi="Arial" w:cs="Arial"/>
          <w:sz w:val="22"/>
          <w:szCs w:val="22"/>
        </w:rPr>
        <w:t xml:space="preserve">esión </w:t>
      </w:r>
      <w:r w:rsidR="008363C2" w:rsidRPr="00F06A77">
        <w:rPr>
          <w:rFonts w:ascii="Arial" w:hAnsi="Arial" w:cs="Arial"/>
          <w:sz w:val="22"/>
          <w:szCs w:val="22"/>
        </w:rPr>
        <w:t>O</w:t>
      </w:r>
      <w:r w:rsidR="00793CDF" w:rsidRPr="00F06A77">
        <w:rPr>
          <w:rFonts w:ascii="Arial" w:hAnsi="Arial" w:cs="Arial"/>
          <w:sz w:val="22"/>
          <w:szCs w:val="22"/>
        </w:rPr>
        <w:t xml:space="preserve">rdinaria 40-2022 del 15 de setiembre ya que no </w:t>
      </w:r>
      <w:r w:rsidR="008363C2" w:rsidRPr="00F06A77">
        <w:rPr>
          <w:rFonts w:ascii="Arial" w:hAnsi="Arial" w:cs="Arial"/>
          <w:sz w:val="22"/>
          <w:szCs w:val="22"/>
        </w:rPr>
        <w:t xml:space="preserve">se </w:t>
      </w:r>
      <w:r w:rsidR="00793CDF" w:rsidRPr="00F06A77">
        <w:rPr>
          <w:rFonts w:ascii="Arial" w:hAnsi="Arial" w:cs="Arial"/>
          <w:sz w:val="22"/>
          <w:szCs w:val="22"/>
        </w:rPr>
        <w:t>avoc</w:t>
      </w:r>
      <w:r w:rsidR="00FA2877">
        <w:rPr>
          <w:rFonts w:ascii="Arial" w:hAnsi="Arial" w:cs="Arial"/>
          <w:sz w:val="22"/>
          <w:szCs w:val="22"/>
        </w:rPr>
        <w:t>ó</w:t>
      </w:r>
      <w:r w:rsidR="00793CDF" w:rsidRPr="00F06A77">
        <w:rPr>
          <w:rFonts w:ascii="Arial" w:hAnsi="Arial" w:cs="Arial"/>
          <w:sz w:val="22"/>
          <w:szCs w:val="22"/>
        </w:rPr>
        <w:t xml:space="preserve"> a verificar si existió incumplimientos demostrados en los últimos días. Indica que se da una investigación sobre la prestación del servicio ante todo a cargo de la “Mafia Usurpadora” y solo estudia la Dirección Técnica la prestación del servicio por la empresa a partir del 16 de setiembre del 2022, sabiendo que la nueva Junta Directiva, apenas estaba entrando en posesión de planteles y además que se les había hurtado once unidades. La nulidad </w:t>
      </w:r>
      <w:r w:rsidR="008363C2" w:rsidRPr="00F06A77">
        <w:rPr>
          <w:rFonts w:ascii="Arial" w:hAnsi="Arial" w:cs="Arial"/>
          <w:sz w:val="22"/>
          <w:szCs w:val="22"/>
        </w:rPr>
        <w:t>a</w:t>
      </w:r>
      <w:r w:rsidR="00793CDF" w:rsidRPr="00F06A77">
        <w:rPr>
          <w:rFonts w:ascii="Arial" w:hAnsi="Arial" w:cs="Arial"/>
          <w:sz w:val="22"/>
          <w:szCs w:val="22"/>
        </w:rPr>
        <w:t xml:space="preserve">bsoluta se da porque el informe incumple la orden del Jerarca de un estudio desde el año 2018. Nunca se le solicitó hacer un informe con </w:t>
      </w:r>
      <w:r w:rsidR="00B746A5" w:rsidRPr="00F06A77">
        <w:rPr>
          <w:rFonts w:ascii="Arial" w:hAnsi="Arial" w:cs="Arial"/>
          <w:sz w:val="22"/>
          <w:szCs w:val="22"/>
        </w:rPr>
        <w:t>situaciones que se dieran posterior al acuerdo adoptado. Indica la recurrente que se da un ocultamiento de situaciones eximentes de responsabilidad de la empresa</w:t>
      </w:r>
      <w:r w:rsidR="00AF6624" w:rsidRPr="00F06A77">
        <w:rPr>
          <w:rFonts w:ascii="Arial" w:hAnsi="Arial" w:cs="Arial"/>
          <w:sz w:val="22"/>
          <w:szCs w:val="22"/>
        </w:rPr>
        <w:t xml:space="preserve"> a la vez que se incorporan una serie de datos falsos</w:t>
      </w:r>
      <w:r w:rsidR="00B746A5" w:rsidRPr="00F06A77">
        <w:rPr>
          <w:rFonts w:ascii="Arial" w:hAnsi="Arial" w:cs="Arial"/>
          <w:sz w:val="22"/>
          <w:szCs w:val="22"/>
        </w:rPr>
        <w:t xml:space="preserve"> por parte de la Ingeniera Aura </w:t>
      </w:r>
      <w:r w:rsidR="00AF6624" w:rsidRPr="00F06A77">
        <w:rPr>
          <w:rFonts w:ascii="Arial" w:hAnsi="Arial" w:cs="Arial"/>
          <w:sz w:val="22"/>
          <w:szCs w:val="22"/>
        </w:rPr>
        <w:t>quien con</w:t>
      </w:r>
      <w:r w:rsidR="00B746A5" w:rsidRPr="00F06A77">
        <w:rPr>
          <w:rFonts w:ascii="Arial" w:hAnsi="Arial" w:cs="Arial"/>
          <w:sz w:val="22"/>
          <w:szCs w:val="22"/>
        </w:rPr>
        <w:t xml:space="preserve"> el señor Gilbert Ureña, actuarían en colusión potencial con mafias en pro de monopolio y acaparamiento; además se indican en el informe varias falsedades, las que describe en su libelo.</w:t>
      </w:r>
    </w:p>
    <w:p w14:paraId="0F9FFCFD" w14:textId="72C25588" w:rsidR="00B746A5" w:rsidRPr="00F06A77" w:rsidRDefault="00B746A5" w:rsidP="00DC7681">
      <w:pPr>
        <w:jc w:val="both"/>
        <w:rPr>
          <w:rFonts w:ascii="Arial" w:hAnsi="Arial" w:cs="Arial"/>
          <w:sz w:val="22"/>
          <w:szCs w:val="22"/>
        </w:rPr>
      </w:pPr>
      <w:r w:rsidRPr="00F06A77">
        <w:rPr>
          <w:rFonts w:ascii="Arial" w:hAnsi="Arial" w:cs="Arial"/>
          <w:b/>
          <w:bCs/>
          <w:sz w:val="22"/>
          <w:szCs w:val="22"/>
        </w:rPr>
        <w:t>d)</w:t>
      </w:r>
      <w:r w:rsidR="004F539A" w:rsidRPr="00F06A77">
        <w:rPr>
          <w:rFonts w:ascii="Arial" w:hAnsi="Arial" w:cs="Arial"/>
          <w:b/>
          <w:bCs/>
          <w:sz w:val="22"/>
          <w:szCs w:val="22"/>
        </w:rPr>
        <w:t xml:space="preserve"> </w:t>
      </w:r>
      <w:r w:rsidR="00AF6624" w:rsidRPr="00F06A77">
        <w:rPr>
          <w:rFonts w:ascii="Arial" w:hAnsi="Arial" w:cs="Arial"/>
          <w:sz w:val="22"/>
          <w:szCs w:val="22"/>
        </w:rPr>
        <w:t>Que un aspecto que tiñe de nulidad el informe sustento del acuerdo adoptado</w:t>
      </w:r>
      <w:r w:rsidR="00FA2877">
        <w:rPr>
          <w:rFonts w:ascii="Arial" w:hAnsi="Arial" w:cs="Arial"/>
          <w:sz w:val="22"/>
          <w:szCs w:val="22"/>
        </w:rPr>
        <w:t>,</w:t>
      </w:r>
      <w:r w:rsidR="00AF6624" w:rsidRPr="00F06A77">
        <w:rPr>
          <w:rFonts w:ascii="Arial" w:hAnsi="Arial" w:cs="Arial"/>
          <w:sz w:val="22"/>
          <w:szCs w:val="22"/>
        </w:rPr>
        <w:t xml:space="preserve"> es el hecho de que no existen dentro del expediente</w:t>
      </w:r>
      <w:r w:rsidR="00FA2877">
        <w:rPr>
          <w:rFonts w:ascii="Arial" w:hAnsi="Arial" w:cs="Arial"/>
          <w:sz w:val="22"/>
          <w:szCs w:val="22"/>
        </w:rPr>
        <w:t>,</w:t>
      </w:r>
      <w:r w:rsidR="00AF6624" w:rsidRPr="00F06A77">
        <w:rPr>
          <w:rFonts w:ascii="Arial" w:hAnsi="Arial" w:cs="Arial"/>
          <w:sz w:val="22"/>
          <w:szCs w:val="22"/>
        </w:rPr>
        <w:t xml:space="preserve"> las actas de inspección de campo que permitieron plasmar resultados concretos respecto de las presuntas mediciones de los días 16 y 21 de septiembre, lo que crea una gran incertidumbre, en cuanto a que día, hora y en </w:t>
      </w:r>
      <w:r w:rsidR="001524E9" w:rsidRPr="00F06A77">
        <w:rPr>
          <w:rFonts w:ascii="Arial" w:hAnsi="Arial" w:cs="Arial"/>
          <w:sz w:val="22"/>
          <w:szCs w:val="22"/>
        </w:rPr>
        <w:t>qué</w:t>
      </w:r>
      <w:r w:rsidR="00AF6624" w:rsidRPr="00F06A77">
        <w:rPr>
          <w:rFonts w:ascii="Arial" w:hAnsi="Arial" w:cs="Arial"/>
          <w:sz w:val="22"/>
          <w:szCs w:val="22"/>
        </w:rPr>
        <w:t xml:space="preserve"> tiempo se aplicaron las mediciones y observaciones. No sabe si son funcionarios de </w:t>
      </w:r>
      <w:r w:rsidR="00806C63">
        <w:rPr>
          <w:rFonts w:ascii="Arial" w:hAnsi="Arial" w:cs="Arial"/>
          <w:sz w:val="22"/>
          <w:szCs w:val="22"/>
        </w:rPr>
        <w:t>TSA</w:t>
      </w:r>
      <w:r w:rsidR="00AF6624" w:rsidRPr="00F06A77">
        <w:rPr>
          <w:rFonts w:ascii="Arial" w:hAnsi="Arial" w:cs="Arial"/>
          <w:sz w:val="22"/>
          <w:szCs w:val="22"/>
        </w:rPr>
        <w:t>, de la Mafia interesada los que hacen mediciones, pues indica que el 18 de octubre de 2022</w:t>
      </w:r>
      <w:r w:rsidR="00F06A77">
        <w:rPr>
          <w:rFonts w:ascii="Arial" w:hAnsi="Arial" w:cs="Arial"/>
          <w:sz w:val="22"/>
          <w:szCs w:val="22"/>
        </w:rPr>
        <w:t>,</w:t>
      </w:r>
      <w:r w:rsidR="00AF6624" w:rsidRPr="00F06A77">
        <w:rPr>
          <w:rFonts w:ascii="Arial" w:hAnsi="Arial" w:cs="Arial"/>
          <w:sz w:val="22"/>
          <w:szCs w:val="22"/>
        </w:rPr>
        <w:t xml:space="preserve"> personal de </w:t>
      </w:r>
      <w:r w:rsidR="00806C63">
        <w:rPr>
          <w:rFonts w:ascii="Arial" w:hAnsi="Arial" w:cs="Arial"/>
          <w:sz w:val="22"/>
          <w:szCs w:val="22"/>
        </w:rPr>
        <w:t>TSA</w:t>
      </w:r>
      <w:r w:rsidR="00AF6624" w:rsidRPr="00F06A77">
        <w:rPr>
          <w:rFonts w:ascii="Arial" w:hAnsi="Arial" w:cs="Arial"/>
          <w:sz w:val="22"/>
          <w:szCs w:val="22"/>
        </w:rPr>
        <w:t xml:space="preserve">, se </w:t>
      </w:r>
      <w:r w:rsidR="001524E9" w:rsidRPr="00F06A77">
        <w:rPr>
          <w:rFonts w:ascii="Arial" w:hAnsi="Arial" w:cs="Arial"/>
          <w:sz w:val="22"/>
          <w:szCs w:val="22"/>
        </w:rPr>
        <w:t>presentó</w:t>
      </w:r>
      <w:r w:rsidR="00AF6624" w:rsidRPr="00F06A77">
        <w:rPr>
          <w:rFonts w:ascii="Arial" w:hAnsi="Arial" w:cs="Arial"/>
          <w:sz w:val="22"/>
          <w:szCs w:val="22"/>
        </w:rPr>
        <w:t xml:space="preserve"> a la parada en San José de </w:t>
      </w:r>
      <w:r w:rsidR="00725DB1">
        <w:rPr>
          <w:rFonts w:ascii="Arial" w:hAnsi="Arial" w:cs="Arial"/>
          <w:sz w:val="22"/>
          <w:szCs w:val="22"/>
        </w:rPr>
        <w:t>BHS</w:t>
      </w:r>
      <w:r w:rsidR="00AF6624" w:rsidRPr="00F06A77">
        <w:rPr>
          <w:rFonts w:ascii="Arial" w:hAnsi="Arial" w:cs="Arial"/>
          <w:sz w:val="22"/>
          <w:szCs w:val="22"/>
        </w:rPr>
        <w:t xml:space="preserve"> a medir frecuencia, tomar fotos y entrevistar a sus chequeadores y tres conductores. El 27 de setiembre vieron en el sector de Pirro, Heredia a un sujeto de contextura obesa tomando fotos y al ser abordado por un señor </w:t>
      </w:r>
      <w:r w:rsidR="00806C63">
        <w:rPr>
          <w:rFonts w:ascii="Arial" w:hAnsi="Arial" w:cs="Arial"/>
          <w:sz w:val="22"/>
          <w:szCs w:val="22"/>
        </w:rPr>
        <w:t>RVV</w:t>
      </w:r>
      <w:r w:rsidR="00AF6624" w:rsidRPr="00F06A77">
        <w:rPr>
          <w:rFonts w:ascii="Arial" w:hAnsi="Arial" w:cs="Arial"/>
          <w:sz w:val="22"/>
          <w:szCs w:val="22"/>
        </w:rPr>
        <w:t>, salió huyendo.</w:t>
      </w:r>
    </w:p>
    <w:p w14:paraId="00EABB2A" w14:textId="77777777" w:rsidR="002961A4" w:rsidRPr="00F06A77" w:rsidRDefault="002961A4" w:rsidP="00DC7681">
      <w:pPr>
        <w:jc w:val="both"/>
        <w:rPr>
          <w:rFonts w:ascii="Arial" w:hAnsi="Arial" w:cs="Arial"/>
          <w:sz w:val="22"/>
          <w:szCs w:val="22"/>
        </w:rPr>
      </w:pPr>
    </w:p>
    <w:p w14:paraId="44E41793" w14:textId="0D632E49" w:rsidR="00AF6624" w:rsidRPr="00F06A77" w:rsidRDefault="00AF6624" w:rsidP="00DC7681">
      <w:pPr>
        <w:jc w:val="both"/>
        <w:rPr>
          <w:rFonts w:ascii="Arial" w:hAnsi="Arial" w:cs="Arial"/>
          <w:sz w:val="22"/>
          <w:szCs w:val="22"/>
        </w:rPr>
      </w:pPr>
      <w:r w:rsidRPr="00F06A77">
        <w:rPr>
          <w:rFonts w:ascii="Arial" w:hAnsi="Arial" w:cs="Arial"/>
          <w:b/>
          <w:bCs/>
          <w:sz w:val="22"/>
          <w:szCs w:val="22"/>
        </w:rPr>
        <w:lastRenderedPageBreak/>
        <w:t>e)</w:t>
      </w:r>
      <w:r w:rsidR="004F539A" w:rsidRPr="00F06A77">
        <w:rPr>
          <w:rFonts w:ascii="Arial" w:hAnsi="Arial" w:cs="Arial"/>
          <w:b/>
          <w:bCs/>
          <w:sz w:val="22"/>
          <w:szCs w:val="22"/>
        </w:rPr>
        <w:t xml:space="preserve"> </w:t>
      </w:r>
      <w:r w:rsidRPr="00F06A77">
        <w:rPr>
          <w:rFonts w:ascii="Arial" w:hAnsi="Arial" w:cs="Arial"/>
          <w:sz w:val="22"/>
          <w:szCs w:val="22"/>
        </w:rPr>
        <w:t>Han comprobado in situ en las instalaciones del CTP, mediante notario Público ausencia de fuentes de datos, que sustenten lo indicado en los informes cuestionados; además que no se les facilitó copia</w:t>
      </w:r>
      <w:r w:rsidR="002961A4" w:rsidRPr="00F06A77">
        <w:rPr>
          <w:rFonts w:ascii="Arial" w:hAnsi="Arial" w:cs="Arial"/>
          <w:sz w:val="22"/>
          <w:szCs w:val="22"/>
        </w:rPr>
        <w:t>, de las actuaciones de campo llevada a cabo por los funcionarios de la Dirección Técnica.</w:t>
      </w:r>
    </w:p>
    <w:p w14:paraId="2A33F303" w14:textId="77777777" w:rsidR="00BF4D14" w:rsidRPr="00F06A77" w:rsidRDefault="00BF4D14" w:rsidP="00DC7681">
      <w:pPr>
        <w:jc w:val="both"/>
        <w:rPr>
          <w:rFonts w:ascii="Arial" w:hAnsi="Arial" w:cs="Arial"/>
          <w:sz w:val="22"/>
          <w:szCs w:val="22"/>
        </w:rPr>
      </w:pPr>
    </w:p>
    <w:p w14:paraId="6ACE90A5" w14:textId="2AEACA89" w:rsidR="00AF6624" w:rsidRPr="00F06A77" w:rsidRDefault="002961A4" w:rsidP="00DC7681">
      <w:pPr>
        <w:jc w:val="both"/>
        <w:rPr>
          <w:rFonts w:ascii="Arial" w:hAnsi="Arial" w:cs="Arial"/>
          <w:sz w:val="22"/>
          <w:szCs w:val="22"/>
        </w:rPr>
      </w:pPr>
      <w:r w:rsidRPr="00F06A77">
        <w:rPr>
          <w:rFonts w:ascii="Arial" w:hAnsi="Arial" w:cs="Arial"/>
          <w:b/>
          <w:bCs/>
          <w:sz w:val="22"/>
          <w:szCs w:val="22"/>
        </w:rPr>
        <w:t>f)</w:t>
      </w:r>
      <w:r w:rsidR="004F539A" w:rsidRPr="00F06A77">
        <w:rPr>
          <w:rFonts w:ascii="Arial" w:hAnsi="Arial" w:cs="Arial"/>
          <w:b/>
          <w:bCs/>
          <w:sz w:val="22"/>
          <w:szCs w:val="22"/>
        </w:rPr>
        <w:t xml:space="preserve"> </w:t>
      </w:r>
      <w:r w:rsidRPr="00F06A77">
        <w:rPr>
          <w:rFonts w:ascii="Arial" w:hAnsi="Arial" w:cs="Arial"/>
          <w:sz w:val="22"/>
          <w:szCs w:val="22"/>
        </w:rPr>
        <w:t xml:space="preserve">Considera inconstitucional la exigencia de horarios de buses establecida en el </w:t>
      </w:r>
      <w:r w:rsidR="00BF4D14" w:rsidRPr="00F06A77">
        <w:rPr>
          <w:rFonts w:ascii="Arial" w:hAnsi="Arial" w:cs="Arial"/>
          <w:sz w:val="22"/>
          <w:szCs w:val="22"/>
        </w:rPr>
        <w:t>A</w:t>
      </w:r>
      <w:r w:rsidRPr="00F06A77">
        <w:rPr>
          <w:rFonts w:ascii="Arial" w:hAnsi="Arial" w:cs="Arial"/>
          <w:sz w:val="22"/>
          <w:szCs w:val="22"/>
        </w:rPr>
        <w:t>rtículo 3.11 de la Sesión Ordinaria 10-2019, además indica que la prueba de campo fue tomada de manera tan inadecuada que exige 48 unidades en hora pico, lo que les daría una exigencia de una salida y llegada cada dos minutos, lo que considera inadmisible pues una buseta de 40 pasajeros no</w:t>
      </w:r>
      <w:r w:rsidR="00BF4D14" w:rsidRPr="00F06A77">
        <w:rPr>
          <w:rFonts w:ascii="Arial" w:hAnsi="Arial" w:cs="Arial"/>
          <w:sz w:val="22"/>
          <w:szCs w:val="22"/>
        </w:rPr>
        <w:t xml:space="preserve"> se</w:t>
      </w:r>
      <w:r w:rsidRPr="00F06A77">
        <w:rPr>
          <w:rFonts w:ascii="Arial" w:hAnsi="Arial" w:cs="Arial"/>
          <w:sz w:val="22"/>
          <w:szCs w:val="22"/>
        </w:rPr>
        <w:t xml:space="preserve"> llena o </w:t>
      </w:r>
      <w:r w:rsidR="00BF4D14" w:rsidRPr="00F06A77">
        <w:rPr>
          <w:rFonts w:ascii="Arial" w:hAnsi="Arial" w:cs="Arial"/>
          <w:sz w:val="22"/>
          <w:szCs w:val="22"/>
        </w:rPr>
        <w:t xml:space="preserve">se </w:t>
      </w:r>
      <w:r w:rsidRPr="00F06A77">
        <w:rPr>
          <w:rFonts w:ascii="Arial" w:hAnsi="Arial" w:cs="Arial"/>
          <w:sz w:val="22"/>
          <w:szCs w:val="22"/>
        </w:rPr>
        <w:t>vacía en dos minutos.</w:t>
      </w:r>
    </w:p>
    <w:p w14:paraId="61D61CBD" w14:textId="77777777" w:rsidR="002961A4" w:rsidRPr="00F06A77" w:rsidRDefault="002961A4" w:rsidP="00DC7681">
      <w:pPr>
        <w:jc w:val="both"/>
        <w:rPr>
          <w:rFonts w:ascii="Arial" w:hAnsi="Arial" w:cs="Arial"/>
          <w:sz w:val="22"/>
          <w:szCs w:val="22"/>
        </w:rPr>
      </w:pPr>
    </w:p>
    <w:p w14:paraId="61028E87" w14:textId="0C6CA408" w:rsidR="002961A4" w:rsidRPr="00F06A77" w:rsidRDefault="002961A4" w:rsidP="00DC7681">
      <w:pPr>
        <w:jc w:val="both"/>
        <w:rPr>
          <w:rFonts w:ascii="Arial" w:hAnsi="Arial" w:cs="Arial"/>
          <w:sz w:val="22"/>
          <w:szCs w:val="22"/>
        </w:rPr>
      </w:pPr>
      <w:r w:rsidRPr="00F06A77">
        <w:rPr>
          <w:rFonts w:ascii="Arial" w:hAnsi="Arial" w:cs="Arial"/>
          <w:b/>
          <w:bCs/>
          <w:sz w:val="22"/>
          <w:szCs w:val="22"/>
        </w:rPr>
        <w:t>g)</w:t>
      </w:r>
      <w:r w:rsidR="004F539A" w:rsidRPr="00F06A77">
        <w:rPr>
          <w:rFonts w:ascii="Arial" w:hAnsi="Arial" w:cs="Arial"/>
          <w:b/>
          <w:bCs/>
          <w:sz w:val="22"/>
          <w:szCs w:val="22"/>
        </w:rPr>
        <w:t xml:space="preserve"> </w:t>
      </w:r>
      <w:r w:rsidRPr="00F06A77">
        <w:rPr>
          <w:rFonts w:ascii="Arial" w:hAnsi="Arial" w:cs="Arial"/>
          <w:sz w:val="22"/>
          <w:szCs w:val="22"/>
        </w:rPr>
        <w:t>Que el informe técnico del 4 de octubre de 2022, es nulo por contener datos falsos</w:t>
      </w:r>
      <w:r w:rsidR="00853C34" w:rsidRPr="00F06A77">
        <w:rPr>
          <w:rFonts w:ascii="Arial" w:hAnsi="Arial" w:cs="Arial"/>
          <w:sz w:val="22"/>
          <w:szCs w:val="22"/>
        </w:rPr>
        <w:t xml:space="preserve"> sobre la cantidad de viajes tabulados en el presunto intervalo evaluado en punto fijo sobre todo para el día 27 de setiembre de 2022.</w:t>
      </w:r>
    </w:p>
    <w:p w14:paraId="787BCE4E" w14:textId="77777777" w:rsidR="00853C34" w:rsidRPr="00F06A77" w:rsidRDefault="00853C34" w:rsidP="00DC7681">
      <w:pPr>
        <w:jc w:val="both"/>
        <w:rPr>
          <w:rFonts w:ascii="Arial" w:hAnsi="Arial" w:cs="Arial"/>
          <w:sz w:val="22"/>
          <w:szCs w:val="22"/>
        </w:rPr>
      </w:pPr>
    </w:p>
    <w:p w14:paraId="4FFCE872" w14:textId="0CB00209" w:rsidR="00853C34" w:rsidRPr="00F06A77" w:rsidRDefault="00853C34" w:rsidP="00DC7681">
      <w:pPr>
        <w:jc w:val="both"/>
        <w:rPr>
          <w:rFonts w:ascii="Arial" w:hAnsi="Arial" w:cs="Arial"/>
          <w:sz w:val="22"/>
          <w:szCs w:val="22"/>
        </w:rPr>
      </w:pPr>
      <w:r w:rsidRPr="00F06A77">
        <w:rPr>
          <w:rFonts w:ascii="Arial" w:hAnsi="Arial" w:cs="Arial"/>
          <w:b/>
          <w:bCs/>
          <w:sz w:val="22"/>
          <w:szCs w:val="22"/>
        </w:rPr>
        <w:t>h)</w:t>
      </w:r>
      <w:r w:rsidR="004F539A" w:rsidRPr="00F06A77">
        <w:rPr>
          <w:rFonts w:ascii="Arial" w:hAnsi="Arial" w:cs="Arial"/>
          <w:b/>
          <w:bCs/>
          <w:sz w:val="22"/>
          <w:szCs w:val="22"/>
        </w:rPr>
        <w:t xml:space="preserve"> </w:t>
      </w:r>
      <w:r w:rsidRPr="00F06A77">
        <w:rPr>
          <w:rFonts w:ascii="Arial" w:hAnsi="Arial" w:cs="Arial"/>
          <w:sz w:val="22"/>
          <w:szCs w:val="22"/>
        </w:rPr>
        <w:t xml:space="preserve">Que existe nulidad del dictamen de la </w:t>
      </w:r>
      <w:r w:rsidR="00632B96" w:rsidRPr="00F06A77">
        <w:rPr>
          <w:rFonts w:ascii="Arial" w:hAnsi="Arial" w:cs="Arial"/>
          <w:sz w:val="22"/>
          <w:szCs w:val="22"/>
        </w:rPr>
        <w:t>D</w:t>
      </w:r>
      <w:r w:rsidRPr="00F06A77">
        <w:rPr>
          <w:rFonts w:ascii="Arial" w:hAnsi="Arial" w:cs="Arial"/>
          <w:sz w:val="22"/>
          <w:szCs w:val="22"/>
        </w:rPr>
        <w:t xml:space="preserve">irección </w:t>
      </w:r>
      <w:r w:rsidR="00632B96" w:rsidRPr="00F06A77">
        <w:rPr>
          <w:rFonts w:ascii="Arial" w:hAnsi="Arial" w:cs="Arial"/>
          <w:sz w:val="22"/>
          <w:szCs w:val="22"/>
        </w:rPr>
        <w:t>T</w:t>
      </w:r>
      <w:r w:rsidRPr="00F06A77">
        <w:rPr>
          <w:rFonts w:ascii="Arial" w:hAnsi="Arial" w:cs="Arial"/>
          <w:sz w:val="22"/>
          <w:szCs w:val="22"/>
        </w:rPr>
        <w:t>écnica del CTP del 5 de octubre de 2022, ya que se puede ver como el imputado en sede penal Gilberth Ureña</w:t>
      </w:r>
      <w:r w:rsidR="00632B96" w:rsidRPr="00F06A77">
        <w:rPr>
          <w:rFonts w:ascii="Arial" w:hAnsi="Arial" w:cs="Arial"/>
          <w:sz w:val="22"/>
          <w:szCs w:val="22"/>
        </w:rPr>
        <w:t>,</w:t>
      </w:r>
      <w:r w:rsidRPr="00F06A77">
        <w:rPr>
          <w:rFonts w:ascii="Arial" w:hAnsi="Arial" w:cs="Arial"/>
          <w:sz w:val="22"/>
          <w:szCs w:val="22"/>
        </w:rPr>
        <w:t xml:space="preserve"> reitera nuevamente los informes contra </w:t>
      </w:r>
      <w:r w:rsidR="00725DB1">
        <w:rPr>
          <w:rFonts w:ascii="Arial" w:hAnsi="Arial" w:cs="Arial"/>
          <w:sz w:val="22"/>
          <w:szCs w:val="22"/>
        </w:rPr>
        <w:t>BHS</w:t>
      </w:r>
      <w:r w:rsidRPr="00F06A77">
        <w:rPr>
          <w:rFonts w:ascii="Arial" w:hAnsi="Arial" w:cs="Arial"/>
          <w:sz w:val="22"/>
          <w:szCs w:val="22"/>
        </w:rPr>
        <w:t xml:space="preserve"> y con base en todo lo ya expuesto, exige informes de evaluación de cumplimiento de ruta cuando una empresa tiene la sustracción de sus autobuses y de sus documentos, sea operando con flota disminuida por el hampa y por ende se comete abuso de autoridad.</w:t>
      </w:r>
    </w:p>
    <w:p w14:paraId="34661780" w14:textId="77777777" w:rsidR="00853C34" w:rsidRPr="00F06A77" w:rsidRDefault="00853C34" w:rsidP="00DC7681">
      <w:pPr>
        <w:jc w:val="both"/>
        <w:rPr>
          <w:rFonts w:ascii="Arial" w:hAnsi="Arial" w:cs="Arial"/>
          <w:sz w:val="22"/>
          <w:szCs w:val="22"/>
        </w:rPr>
      </w:pPr>
    </w:p>
    <w:p w14:paraId="5AA6246F" w14:textId="01403902" w:rsidR="00AF6624" w:rsidRPr="00F06A77" w:rsidRDefault="00853C34" w:rsidP="00DC7681">
      <w:pPr>
        <w:jc w:val="both"/>
        <w:rPr>
          <w:rFonts w:ascii="Arial" w:hAnsi="Arial" w:cs="Arial"/>
          <w:sz w:val="22"/>
          <w:szCs w:val="22"/>
        </w:rPr>
      </w:pPr>
      <w:r w:rsidRPr="00F06A77">
        <w:rPr>
          <w:rFonts w:ascii="Arial" w:hAnsi="Arial" w:cs="Arial"/>
          <w:b/>
          <w:bCs/>
          <w:sz w:val="22"/>
          <w:szCs w:val="22"/>
        </w:rPr>
        <w:t>i)</w:t>
      </w:r>
      <w:r w:rsidR="004F539A" w:rsidRPr="00F06A77">
        <w:rPr>
          <w:rFonts w:ascii="Arial" w:hAnsi="Arial" w:cs="Arial"/>
          <w:b/>
          <w:bCs/>
          <w:sz w:val="22"/>
          <w:szCs w:val="22"/>
        </w:rPr>
        <w:t xml:space="preserve"> </w:t>
      </w:r>
      <w:r w:rsidRPr="00F06A77">
        <w:rPr>
          <w:rFonts w:ascii="Arial" w:hAnsi="Arial" w:cs="Arial"/>
          <w:sz w:val="22"/>
          <w:szCs w:val="22"/>
        </w:rPr>
        <w:t xml:space="preserve">Que el </w:t>
      </w:r>
      <w:r w:rsidR="00400C4D" w:rsidRPr="00F06A77">
        <w:rPr>
          <w:rFonts w:ascii="Arial" w:hAnsi="Arial" w:cs="Arial"/>
          <w:sz w:val="22"/>
          <w:szCs w:val="22"/>
        </w:rPr>
        <w:t>A</w:t>
      </w:r>
      <w:r w:rsidRPr="00F06A77">
        <w:rPr>
          <w:rFonts w:ascii="Arial" w:hAnsi="Arial" w:cs="Arial"/>
          <w:sz w:val="22"/>
          <w:szCs w:val="22"/>
        </w:rPr>
        <w:t>cuerdo 3.3 de la Sesión Ordinaria 44-2022</w:t>
      </w:r>
      <w:r w:rsidR="00E62339">
        <w:rPr>
          <w:rFonts w:ascii="Arial" w:hAnsi="Arial" w:cs="Arial"/>
          <w:sz w:val="22"/>
          <w:szCs w:val="22"/>
        </w:rPr>
        <w:t>,</w:t>
      </w:r>
      <w:r w:rsidRPr="00F06A77">
        <w:rPr>
          <w:rFonts w:ascii="Arial" w:hAnsi="Arial" w:cs="Arial"/>
          <w:sz w:val="22"/>
          <w:szCs w:val="22"/>
        </w:rPr>
        <w:t xml:space="preserve"> adolece de vicios de nulidad absoluta por cuanto, se basa en los informes técnicos indicados anteriormente</w:t>
      </w:r>
      <w:r w:rsidR="00400C4D" w:rsidRPr="00F06A77">
        <w:rPr>
          <w:rFonts w:ascii="Arial" w:hAnsi="Arial" w:cs="Arial"/>
          <w:sz w:val="22"/>
          <w:szCs w:val="22"/>
        </w:rPr>
        <w:t>,</w:t>
      </w:r>
      <w:r w:rsidRPr="00F06A77">
        <w:rPr>
          <w:rFonts w:ascii="Arial" w:hAnsi="Arial" w:cs="Arial"/>
          <w:sz w:val="22"/>
          <w:szCs w:val="22"/>
        </w:rPr>
        <w:t xml:space="preserve"> los que presentan elementos inexorables de nulidad absoluta evidente y manifiesta; en el mismo no hay alusión al eximente de responsabilidad por caso fortuito.</w:t>
      </w:r>
    </w:p>
    <w:p w14:paraId="48A82A75" w14:textId="77777777" w:rsidR="00F161E4" w:rsidRPr="00F06A77" w:rsidRDefault="00F161E4" w:rsidP="00DC7681">
      <w:pPr>
        <w:jc w:val="both"/>
        <w:rPr>
          <w:rFonts w:ascii="Arial" w:hAnsi="Arial" w:cs="Arial"/>
          <w:sz w:val="22"/>
          <w:szCs w:val="22"/>
        </w:rPr>
      </w:pPr>
    </w:p>
    <w:p w14:paraId="773F2EA9" w14:textId="3DBF8478" w:rsidR="00853C34" w:rsidRPr="00F06A77" w:rsidRDefault="00853C34" w:rsidP="00DC7681">
      <w:pPr>
        <w:jc w:val="both"/>
        <w:rPr>
          <w:rFonts w:ascii="Arial" w:hAnsi="Arial" w:cs="Arial"/>
          <w:sz w:val="22"/>
          <w:szCs w:val="22"/>
        </w:rPr>
      </w:pPr>
      <w:r w:rsidRPr="00F06A77">
        <w:rPr>
          <w:rFonts w:ascii="Arial" w:hAnsi="Arial" w:cs="Arial"/>
          <w:b/>
          <w:bCs/>
          <w:sz w:val="22"/>
          <w:szCs w:val="22"/>
        </w:rPr>
        <w:t>j)</w:t>
      </w:r>
      <w:r w:rsidR="004F539A" w:rsidRPr="00F06A77">
        <w:rPr>
          <w:rFonts w:ascii="Arial" w:hAnsi="Arial" w:cs="Arial"/>
          <w:b/>
          <w:bCs/>
          <w:sz w:val="22"/>
          <w:szCs w:val="22"/>
        </w:rPr>
        <w:t xml:space="preserve"> </w:t>
      </w:r>
      <w:r w:rsidRPr="00F06A77">
        <w:rPr>
          <w:rFonts w:ascii="Arial" w:hAnsi="Arial" w:cs="Arial"/>
          <w:sz w:val="22"/>
          <w:szCs w:val="22"/>
        </w:rPr>
        <w:t xml:space="preserve">Que se ocupa una nueva valoración de demanda de la ruta en el marco de un plan remedial y de acción al nuevo contexto local, nacional y </w:t>
      </w:r>
      <w:r w:rsidR="00202FA6" w:rsidRPr="00F06A77">
        <w:rPr>
          <w:rFonts w:ascii="Arial" w:hAnsi="Arial" w:cs="Arial"/>
          <w:sz w:val="22"/>
          <w:szCs w:val="22"/>
        </w:rPr>
        <w:t>mundial en parte ayudando a la empresa a superar los ataques del hampa y las inhibitorias de los imputados en sede penal y cualquier otro que resulte involucrado, por lo que considera que debe en la especie intervenir de inmediato el Jerarca</w:t>
      </w:r>
      <w:r w:rsidR="007407DE" w:rsidRPr="00F06A77">
        <w:rPr>
          <w:rFonts w:ascii="Arial" w:hAnsi="Arial" w:cs="Arial"/>
          <w:sz w:val="22"/>
          <w:szCs w:val="22"/>
        </w:rPr>
        <w:t xml:space="preserve"> del MOPT, pues la materia delictiva está fuera de las competencias del CTP.</w:t>
      </w:r>
    </w:p>
    <w:p w14:paraId="44D84301" w14:textId="77777777" w:rsidR="007407DE" w:rsidRPr="00F06A77" w:rsidRDefault="007407DE" w:rsidP="00DC7681">
      <w:pPr>
        <w:jc w:val="both"/>
        <w:rPr>
          <w:rFonts w:ascii="Arial" w:hAnsi="Arial" w:cs="Arial"/>
          <w:b/>
          <w:bCs/>
          <w:sz w:val="22"/>
          <w:szCs w:val="22"/>
        </w:rPr>
      </w:pPr>
    </w:p>
    <w:p w14:paraId="520271BA" w14:textId="14E817D8" w:rsidR="007407DE" w:rsidRPr="00F06A77" w:rsidRDefault="007407DE" w:rsidP="00DC7681">
      <w:pPr>
        <w:jc w:val="both"/>
        <w:rPr>
          <w:rFonts w:ascii="Arial" w:hAnsi="Arial" w:cs="Arial"/>
          <w:sz w:val="22"/>
          <w:szCs w:val="22"/>
        </w:rPr>
      </w:pPr>
      <w:r w:rsidRPr="00F06A77">
        <w:rPr>
          <w:rFonts w:ascii="Arial" w:hAnsi="Arial" w:cs="Arial"/>
          <w:b/>
          <w:bCs/>
          <w:sz w:val="22"/>
          <w:szCs w:val="22"/>
        </w:rPr>
        <w:t>k)</w:t>
      </w:r>
      <w:r w:rsidR="004F539A" w:rsidRPr="00F06A77">
        <w:rPr>
          <w:rFonts w:ascii="Arial" w:hAnsi="Arial" w:cs="Arial"/>
          <w:b/>
          <w:bCs/>
          <w:sz w:val="22"/>
          <w:szCs w:val="22"/>
        </w:rPr>
        <w:t xml:space="preserve"> </w:t>
      </w:r>
      <w:r w:rsidRPr="00F06A77">
        <w:rPr>
          <w:rFonts w:ascii="Arial" w:hAnsi="Arial" w:cs="Arial"/>
          <w:sz w:val="22"/>
          <w:szCs w:val="22"/>
        </w:rPr>
        <w:t>Lo dispuesto en el punto 4</w:t>
      </w:r>
      <w:r w:rsidR="00897D26" w:rsidRPr="00F06A77">
        <w:rPr>
          <w:rFonts w:ascii="Arial" w:hAnsi="Arial" w:cs="Arial"/>
          <w:sz w:val="22"/>
          <w:szCs w:val="22"/>
        </w:rPr>
        <w:t>, d</w:t>
      </w:r>
      <w:r w:rsidRPr="00F06A77">
        <w:rPr>
          <w:rFonts w:ascii="Arial" w:hAnsi="Arial" w:cs="Arial"/>
          <w:sz w:val="22"/>
          <w:szCs w:val="22"/>
        </w:rPr>
        <w:t xml:space="preserve">el </w:t>
      </w:r>
      <w:r w:rsidR="00897D26" w:rsidRPr="00F06A77">
        <w:rPr>
          <w:rFonts w:ascii="Arial" w:hAnsi="Arial" w:cs="Arial"/>
          <w:sz w:val="22"/>
          <w:szCs w:val="22"/>
        </w:rPr>
        <w:t>A</w:t>
      </w:r>
      <w:r w:rsidRPr="00F06A77">
        <w:rPr>
          <w:rFonts w:ascii="Arial" w:hAnsi="Arial" w:cs="Arial"/>
          <w:sz w:val="22"/>
          <w:szCs w:val="22"/>
        </w:rPr>
        <w:t xml:space="preserve">cuerdo 3.3 de la </w:t>
      </w:r>
      <w:r w:rsidR="00897D26" w:rsidRPr="00F06A77">
        <w:rPr>
          <w:rFonts w:ascii="Arial" w:hAnsi="Arial" w:cs="Arial"/>
          <w:sz w:val="22"/>
          <w:szCs w:val="22"/>
        </w:rPr>
        <w:t>S</w:t>
      </w:r>
      <w:r w:rsidRPr="00F06A77">
        <w:rPr>
          <w:rFonts w:ascii="Arial" w:hAnsi="Arial" w:cs="Arial"/>
          <w:sz w:val="22"/>
          <w:szCs w:val="22"/>
        </w:rPr>
        <w:t xml:space="preserve">esión </w:t>
      </w:r>
      <w:r w:rsidR="00897D26" w:rsidRPr="00F06A77">
        <w:rPr>
          <w:rFonts w:ascii="Arial" w:hAnsi="Arial" w:cs="Arial"/>
          <w:sz w:val="22"/>
          <w:szCs w:val="22"/>
        </w:rPr>
        <w:t>O</w:t>
      </w:r>
      <w:r w:rsidRPr="00F06A77">
        <w:rPr>
          <w:rFonts w:ascii="Arial" w:hAnsi="Arial" w:cs="Arial"/>
          <w:sz w:val="22"/>
          <w:szCs w:val="22"/>
        </w:rPr>
        <w:t>rdinaria 44-2022 es nulo, pues se trata de una rápida licitación para cubrir labor de permisionario solo con operadores cercanos que compartan corredor común dejando por fuera a las restantes empresas del país, lo cual es ilegal pues fomenta una odiosa exclusividad.</w:t>
      </w:r>
    </w:p>
    <w:p w14:paraId="0ECC91B1" w14:textId="77777777" w:rsidR="007407DE" w:rsidRPr="00F06A77" w:rsidRDefault="007407DE" w:rsidP="00DC7681">
      <w:pPr>
        <w:jc w:val="both"/>
        <w:rPr>
          <w:rFonts w:ascii="Arial" w:hAnsi="Arial" w:cs="Arial"/>
          <w:sz w:val="22"/>
          <w:szCs w:val="22"/>
        </w:rPr>
      </w:pPr>
    </w:p>
    <w:p w14:paraId="22184736" w14:textId="767D3393" w:rsidR="007407DE" w:rsidRPr="00F06A77" w:rsidRDefault="007407DE" w:rsidP="00DC7681">
      <w:pPr>
        <w:jc w:val="both"/>
        <w:rPr>
          <w:rFonts w:ascii="Arial" w:hAnsi="Arial" w:cs="Arial"/>
          <w:sz w:val="22"/>
          <w:szCs w:val="22"/>
        </w:rPr>
      </w:pPr>
      <w:r w:rsidRPr="00F06A77">
        <w:rPr>
          <w:rFonts w:ascii="Arial" w:hAnsi="Arial" w:cs="Arial"/>
          <w:b/>
          <w:bCs/>
          <w:sz w:val="22"/>
          <w:szCs w:val="22"/>
        </w:rPr>
        <w:t>l)</w:t>
      </w:r>
      <w:r w:rsidR="004F539A" w:rsidRPr="00F06A77">
        <w:rPr>
          <w:rFonts w:ascii="Arial" w:hAnsi="Arial" w:cs="Arial"/>
          <w:b/>
          <w:bCs/>
          <w:sz w:val="22"/>
          <w:szCs w:val="22"/>
        </w:rPr>
        <w:t xml:space="preserve"> </w:t>
      </w:r>
      <w:r w:rsidRPr="00F06A77">
        <w:rPr>
          <w:rFonts w:ascii="Arial" w:hAnsi="Arial" w:cs="Arial"/>
          <w:sz w:val="22"/>
          <w:szCs w:val="22"/>
        </w:rPr>
        <w:t xml:space="preserve">Solicita se </w:t>
      </w:r>
      <w:r w:rsidR="00FA2877">
        <w:rPr>
          <w:rFonts w:ascii="Arial" w:hAnsi="Arial" w:cs="Arial"/>
          <w:sz w:val="22"/>
          <w:szCs w:val="22"/>
        </w:rPr>
        <w:t>a</w:t>
      </w:r>
      <w:r w:rsidRPr="00F06A77">
        <w:rPr>
          <w:rFonts w:ascii="Arial" w:hAnsi="Arial" w:cs="Arial"/>
          <w:sz w:val="22"/>
          <w:szCs w:val="22"/>
        </w:rPr>
        <w:t>cojan sus gestiones y se anulen los acuerdos e informes impugnados, o en su efecto sea elevado al Jerarca del MOPT, para su resolución.</w:t>
      </w:r>
    </w:p>
    <w:p w14:paraId="002EFACA" w14:textId="77777777" w:rsidR="00DC7681" w:rsidRPr="00F06A77" w:rsidRDefault="00DC7681" w:rsidP="00DC7681">
      <w:pPr>
        <w:jc w:val="both"/>
        <w:rPr>
          <w:rFonts w:ascii="Arial" w:hAnsi="Arial" w:cs="Arial"/>
          <w:sz w:val="22"/>
          <w:szCs w:val="22"/>
        </w:rPr>
      </w:pPr>
    </w:p>
    <w:p w14:paraId="7F6178AC" w14:textId="12F51356" w:rsidR="00A33DE1" w:rsidRPr="00F06A77" w:rsidRDefault="00DC7681" w:rsidP="00A33DE1">
      <w:pPr>
        <w:jc w:val="both"/>
        <w:rPr>
          <w:rFonts w:ascii="Arial" w:hAnsi="Arial" w:cs="Arial"/>
          <w:sz w:val="22"/>
          <w:szCs w:val="22"/>
        </w:rPr>
      </w:pPr>
      <w:r w:rsidRPr="00F06A77">
        <w:rPr>
          <w:rFonts w:ascii="Arial" w:hAnsi="Arial" w:cs="Arial"/>
          <w:b/>
          <w:sz w:val="22"/>
          <w:szCs w:val="22"/>
        </w:rPr>
        <w:t>CUARTO:</w:t>
      </w:r>
      <w:r w:rsidR="004F539A" w:rsidRPr="00F06A77">
        <w:rPr>
          <w:rFonts w:ascii="Arial" w:hAnsi="Arial" w:cs="Arial"/>
          <w:b/>
          <w:sz w:val="22"/>
          <w:szCs w:val="22"/>
        </w:rPr>
        <w:t xml:space="preserve"> </w:t>
      </w:r>
      <w:r w:rsidR="00A33DE1" w:rsidRPr="00F06A77">
        <w:rPr>
          <w:rFonts w:ascii="Arial" w:hAnsi="Arial" w:cs="Arial"/>
          <w:sz w:val="22"/>
          <w:szCs w:val="22"/>
        </w:rPr>
        <w:t xml:space="preserve">La Junta Directiva del Consejo de Transporte Público, mediante </w:t>
      </w:r>
      <w:r w:rsidR="004F539A" w:rsidRPr="00F06A77">
        <w:rPr>
          <w:rFonts w:ascii="Arial" w:hAnsi="Arial" w:cs="Arial"/>
          <w:b/>
          <w:sz w:val="22"/>
          <w:szCs w:val="22"/>
        </w:rPr>
        <w:t>A</w:t>
      </w:r>
      <w:r w:rsidR="00A33DE1" w:rsidRPr="00F06A77">
        <w:rPr>
          <w:rFonts w:ascii="Arial" w:hAnsi="Arial" w:cs="Arial"/>
          <w:b/>
          <w:sz w:val="22"/>
          <w:szCs w:val="22"/>
        </w:rPr>
        <w:t>rtículo 7.15 de la Sesión Ordinaria 27-2023 del 5 de julio de 2023</w:t>
      </w:r>
      <w:r w:rsidR="00A33DE1" w:rsidRPr="00F06A77">
        <w:rPr>
          <w:rFonts w:ascii="Arial" w:hAnsi="Arial" w:cs="Arial"/>
          <w:sz w:val="22"/>
          <w:szCs w:val="22"/>
        </w:rPr>
        <w:t>, acuerda: (</w:t>
      </w:r>
      <w:r w:rsidR="004F539A" w:rsidRPr="00F06A77">
        <w:rPr>
          <w:rFonts w:ascii="Arial" w:hAnsi="Arial" w:cs="Arial"/>
          <w:sz w:val="22"/>
          <w:szCs w:val="22"/>
        </w:rPr>
        <w:t>Ver</w:t>
      </w:r>
      <w:r w:rsidR="00A33DE1" w:rsidRPr="00F06A77">
        <w:rPr>
          <w:rFonts w:ascii="Arial" w:hAnsi="Arial" w:cs="Arial"/>
          <w:sz w:val="22"/>
          <w:szCs w:val="22"/>
        </w:rPr>
        <w:t xml:space="preserve"> folios 02 y del 4 al 24 del expediente administrativo)</w:t>
      </w:r>
    </w:p>
    <w:p w14:paraId="39A6A45C" w14:textId="77777777" w:rsidR="00A33DE1" w:rsidRPr="00F06A77" w:rsidRDefault="00A33DE1" w:rsidP="00A33DE1">
      <w:pPr>
        <w:jc w:val="both"/>
        <w:rPr>
          <w:rFonts w:ascii="Arial" w:hAnsi="Arial" w:cs="Arial"/>
          <w:sz w:val="22"/>
          <w:szCs w:val="22"/>
        </w:rPr>
      </w:pPr>
    </w:p>
    <w:p w14:paraId="48FC2BA6" w14:textId="6EEA5C87"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 ARTICULO 7.15.- </w:t>
      </w:r>
      <w:r w:rsidRPr="00F06A77">
        <w:rPr>
          <w:rFonts w:ascii="Arial" w:hAnsi="Arial" w:cs="Arial"/>
          <w:i/>
          <w:iCs/>
          <w:sz w:val="22"/>
          <w:szCs w:val="22"/>
        </w:rPr>
        <w:t xml:space="preserve">Se conoce oficio </w:t>
      </w:r>
      <w:r w:rsidRPr="00F06A77">
        <w:rPr>
          <w:rFonts w:ascii="Arial" w:hAnsi="Arial" w:cs="Arial"/>
          <w:b/>
          <w:bCs/>
          <w:i/>
          <w:iCs/>
          <w:sz w:val="22"/>
          <w:szCs w:val="22"/>
        </w:rPr>
        <w:t xml:space="preserve">CTP-AJ-OF-2023-0746 </w:t>
      </w:r>
      <w:r w:rsidRPr="00F06A77">
        <w:rPr>
          <w:rFonts w:ascii="Arial" w:hAnsi="Arial" w:cs="Arial"/>
          <w:i/>
          <w:iCs/>
          <w:sz w:val="22"/>
          <w:szCs w:val="22"/>
        </w:rPr>
        <w:t xml:space="preserve">referente incidente de nulidad absoluta y manifiesta contra actuaciones-dictámenes, acuerdos-resoluciones en el CTP, procedimiento administrativo y constatación de la violación de ley en contra del artículo 3.3 de la sesión ordinaria 44-2022, y artículo 7.6.1 de la sesión ordinaria </w:t>
      </w:r>
      <w:r w:rsidRPr="00F06A77">
        <w:rPr>
          <w:rFonts w:ascii="Arial" w:hAnsi="Arial" w:cs="Arial"/>
          <w:i/>
          <w:iCs/>
          <w:sz w:val="22"/>
          <w:szCs w:val="22"/>
        </w:rPr>
        <w:lastRenderedPageBreak/>
        <w:t xml:space="preserve">40-2022, dictamen del 4 y 5 de octubre elaborado por la Dirección Técnica, dictamen del Departamento Jurídico, CTP-AJ-OF-2022-1374. Expediente 372460, presentado por </w:t>
      </w:r>
      <w:r w:rsidR="00725DB1">
        <w:rPr>
          <w:rFonts w:ascii="Arial" w:hAnsi="Arial" w:cs="Arial"/>
          <w:b/>
          <w:bCs/>
          <w:i/>
          <w:iCs/>
          <w:sz w:val="22"/>
          <w:szCs w:val="22"/>
        </w:rPr>
        <w:t>BHS</w:t>
      </w:r>
      <w:r w:rsidRPr="00F06A77">
        <w:rPr>
          <w:rFonts w:ascii="Arial" w:hAnsi="Arial" w:cs="Arial"/>
          <w:b/>
          <w:bCs/>
          <w:i/>
          <w:iCs/>
          <w:sz w:val="22"/>
          <w:szCs w:val="22"/>
        </w:rPr>
        <w:t xml:space="preserve"> </w:t>
      </w:r>
    </w:p>
    <w:p w14:paraId="0D234B10" w14:textId="77777777" w:rsidR="00A33DE1" w:rsidRPr="00F06A77" w:rsidRDefault="00A33DE1" w:rsidP="004F539A">
      <w:pPr>
        <w:pStyle w:val="Default"/>
        <w:ind w:left="851" w:right="851"/>
        <w:jc w:val="both"/>
        <w:rPr>
          <w:rFonts w:ascii="Arial" w:hAnsi="Arial" w:cs="Arial"/>
          <w:b/>
          <w:bCs/>
          <w:i/>
          <w:iCs/>
          <w:sz w:val="22"/>
          <w:szCs w:val="22"/>
        </w:rPr>
      </w:pPr>
    </w:p>
    <w:p w14:paraId="1E034A6E" w14:textId="77777777"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CONSIDERANDO: </w:t>
      </w:r>
    </w:p>
    <w:p w14:paraId="7F4B187A" w14:textId="2277890D"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PRIMERO: </w:t>
      </w:r>
      <w:r w:rsidRPr="00F06A77">
        <w:rPr>
          <w:rFonts w:ascii="Arial" w:hAnsi="Arial" w:cs="Arial"/>
          <w:i/>
          <w:iCs/>
          <w:sz w:val="22"/>
          <w:szCs w:val="22"/>
        </w:rPr>
        <w:t xml:space="preserve">Este Órgano Colegiado procede analizar el oficio </w:t>
      </w:r>
      <w:r w:rsidRPr="00F06A77">
        <w:rPr>
          <w:rFonts w:ascii="Arial" w:hAnsi="Arial" w:cs="Arial"/>
          <w:b/>
          <w:bCs/>
          <w:i/>
          <w:iCs/>
          <w:sz w:val="22"/>
          <w:szCs w:val="22"/>
        </w:rPr>
        <w:t xml:space="preserve">CTP-AJ-OF-2023-0746 </w:t>
      </w:r>
      <w:r w:rsidRPr="00F06A77">
        <w:rPr>
          <w:rFonts w:ascii="Arial" w:hAnsi="Arial" w:cs="Arial"/>
          <w:i/>
          <w:iCs/>
          <w:sz w:val="22"/>
          <w:szCs w:val="22"/>
        </w:rPr>
        <w:t xml:space="preserve">referente incidente de nulidad absoluta y manifiesta contra actuaciones-dictámenes, acuerdos-resoluciones en el CTP, procedimiento administrativo y constatación de la violación de ley en contra del artículo 3.3 de la sesión ordinaria 44-2022, y artículo 7.6.1 de la sesión ordinaria 40-2022, dictamen del 4 y 5 de octubre elaborado por la Dirección Técnica, dictamen del Departamento Jurídico, CTP-AJ-OF-2022-1374. Expediente 372460, presentado por </w:t>
      </w:r>
      <w:r w:rsidR="00725DB1">
        <w:rPr>
          <w:rFonts w:ascii="Arial" w:hAnsi="Arial" w:cs="Arial"/>
          <w:b/>
          <w:bCs/>
          <w:i/>
          <w:iCs/>
          <w:sz w:val="22"/>
          <w:szCs w:val="22"/>
        </w:rPr>
        <w:t>BHS</w:t>
      </w:r>
      <w:r w:rsidRPr="00F06A77">
        <w:rPr>
          <w:rFonts w:ascii="Arial" w:hAnsi="Arial" w:cs="Arial"/>
          <w:i/>
          <w:iCs/>
          <w:sz w:val="22"/>
          <w:szCs w:val="22"/>
        </w:rPr>
        <w:t xml:space="preserve">, mocionándose para aprobar todas las. recomendaciones contenidas en el indicado oficio, el cual forma parte integral de esta acta. </w:t>
      </w:r>
    </w:p>
    <w:p w14:paraId="7EF6FB33" w14:textId="77777777"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b/>
          <w:bCs/>
          <w:i/>
          <w:iCs/>
          <w:sz w:val="22"/>
          <w:szCs w:val="22"/>
        </w:rPr>
        <w:t xml:space="preserve">SEGUNDO: </w:t>
      </w:r>
      <w:r w:rsidRPr="00F06A77">
        <w:rPr>
          <w:rFonts w:ascii="Arial" w:hAnsi="Arial" w:cs="Arial"/>
          <w:i/>
          <w:iCs/>
          <w:sz w:val="22"/>
          <w:szCs w:val="22"/>
        </w:rPr>
        <w:t xml:space="preserve">El Lic. Esteban Hernández se abstiene de conocer el presente asunto por cuanto indica que los antecedentes los recibió hasta el día de hoy, y que por su estado de salud, no ha podido hacer lectura de los mismos, razón por lo cual se abstiene de conocer y votar el mismo. </w:t>
      </w:r>
    </w:p>
    <w:p w14:paraId="640FCF88" w14:textId="77777777" w:rsidR="00A33DE1" w:rsidRPr="00F06A77" w:rsidRDefault="00A33DE1" w:rsidP="004F539A">
      <w:pPr>
        <w:pStyle w:val="Default"/>
        <w:ind w:left="851" w:right="851"/>
        <w:jc w:val="both"/>
        <w:rPr>
          <w:rFonts w:ascii="Arial" w:hAnsi="Arial" w:cs="Arial"/>
          <w:b/>
          <w:bCs/>
          <w:i/>
          <w:iCs/>
          <w:sz w:val="22"/>
          <w:szCs w:val="22"/>
        </w:rPr>
      </w:pPr>
    </w:p>
    <w:p w14:paraId="4D9985EC" w14:textId="1DE441F3"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b/>
          <w:bCs/>
          <w:i/>
          <w:iCs/>
          <w:sz w:val="22"/>
          <w:szCs w:val="22"/>
        </w:rPr>
        <w:t>POR TANTO, SE ACUERDA:</w:t>
      </w:r>
    </w:p>
    <w:p w14:paraId="15B38FB2" w14:textId="77777777" w:rsidR="00A33DE1" w:rsidRPr="00F06A77" w:rsidRDefault="00A33DE1" w:rsidP="004F539A">
      <w:pPr>
        <w:pStyle w:val="Default"/>
        <w:ind w:left="851" w:right="851"/>
        <w:jc w:val="both"/>
        <w:rPr>
          <w:rFonts w:ascii="Arial" w:hAnsi="Arial" w:cs="Arial"/>
          <w:i/>
          <w:iCs/>
          <w:sz w:val="22"/>
          <w:szCs w:val="22"/>
        </w:rPr>
      </w:pPr>
    </w:p>
    <w:p w14:paraId="249C54CA" w14:textId="77777777"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i/>
          <w:iCs/>
          <w:sz w:val="22"/>
          <w:szCs w:val="22"/>
        </w:rPr>
        <w:t xml:space="preserve">1. Aprobar todas las recomendaciones contenidas en el oficio </w:t>
      </w:r>
      <w:r w:rsidRPr="00F06A77">
        <w:rPr>
          <w:rFonts w:ascii="Arial" w:hAnsi="Arial" w:cs="Arial"/>
          <w:b/>
          <w:bCs/>
          <w:i/>
          <w:iCs/>
          <w:sz w:val="22"/>
          <w:szCs w:val="22"/>
        </w:rPr>
        <w:t xml:space="preserve">CTP-AJ-OF-2023-0746 </w:t>
      </w:r>
      <w:r w:rsidRPr="00F06A77">
        <w:rPr>
          <w:rFonts w:ascii="Arial" w:hAnsi="Arial" w:cs="Arial"/>
          <w:i/>
          <w:iCs/>
          <w:sz w:val="22"/>
          <w:szCs w:val="22"/>
        </w:rPr>
        <w:t xml:space="preserve">cual forma parte integral de este acuerdo. </w:t>
      </w:r>
    </w:p>
    <w:p w14:paraId="1C6D9AE8" w14:textId="466A9BEB"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b/>
          <w:bCs/>
          <w:i/>
          <w:iCs/>
          <w:sz w:val="22"/>
          <w:szCs w:val="22"/>
        </w:rPr>
        <w:t>2. Declarar sin lugar el recurso de revocatoria e incidente de nulidad absoluta y manifiesta contra actuaciones - dictámenes, acuerdos-resoluciones en el CTP, procedimiento administrativo y constatación de violación de ley en contra del artículo 3.3 de la sesión ordinaria 04-2022 del 5 de octubre de 2022; y artículo 7.6.1 de la sesión ordinaria 40-2022,del 15 de setiembre de 2022, dictamen del 4 y 5 de octubre de 2022, elaborado por la Dirección Técnica, dictamen del Departamento Jurídico del CTP del 30 de septiembre de 2022; CTP-AJ-OF-2022-1374, por resultar improcedentes</w:t>
      </w:r>
      <w:r w:rsidRPr="00F06A77">
        <w:rPr>
          <w:rFonts w:ascii="Arial" w:hAnsi="Arial" w:cs="Arial"/>
          <w:i/>
          <w:iCs/>
          <w:sz w:val="22"/>
          <w:szCs w:val="22"/>
        </w:rPr>
        <w:t xml:space="preserve">. </w:t>
      </w:r>
    </w:p>
    <w:p w14:paraId="33DC81BC" w14:textId="77777777"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i/>
          <w:iCs/>
          <w:sz w:val="22"/>
          <w:szCs w:val="22"/>
        </w:rPr>
        <w:t xml:space="preserve">3. Elevar el recurso de apelación a conocimiento del Tribunal Administrativo de Transportes, por ser de su competencia. </w:t>
      </w:r>
    </w:p>
    <w:p w14:paraId="2D69DFC4" w14:textId="6AA5D832" w:rsidR="00A33DE1" w:rsidRPr="00F06A77" w:rsidRDefault="00A33DE1" w:rsidP="004F539A">
      <w:pPr>
        <w:pStyle w:val="Default"/>
        <w:ind w:left="851" w:right="851"/>
        <w:jc w:val="both"/>
        <w:rPr>
          <w:rFonts w:ascii="Arial" w:hAnsi="Arial" w:cs="Arial"/>
          <w:i/>
          <w:iCs/>
          <w:sz w:val="22"/>
          <w:szCs w:val="22"/>
        </w:rPr>
      </w:pPr>
      <w:r w:rsidRPr="00F06A77">
        <w:rPr>
          <w:rFonts w:ascii="Arial" w:hAnsi="Arial" w:cs="Arial"/>
          <w:i/>
          <w:iCs/>
          <w:sz w:val="22"/>
          <w:szCs w:val="22"/>
        </w:rPr>
        <w:t>4. Notifíquese</w:t>
      </w:r>
      <w:r w:rsidR="004F539A" w:rsidRPr="00F06A77">
        <w:rPr>
          <w:rFonts w:ascii="Arial" w:hAnsi="Arial" w:cs="Arial"/>
          <w:i/>
          <w:iCs/>
          <w:sz w:val="22"/>
          <w:szCs w:val="22"/>
        </w:rPr>
        <w:t>: (</w:t>
      </w:r>
      <w:r w:rsidRPr="00F06A77">
        <w:rPr>
          <w:rFonts w:ascii="Arial" w:hAnsi="Arial" w:cs="Arial"/>
          <w:i/>
          <w:iCs/>
          <w:sz w:val="22"/>
          <w:szCs w:val="22"/>
        </w:rPr>
        <w:t>…</w:t>
      </w:r>
      <w:r w:rsidR="004F539A" w:rsidRPr="00F06A77">
        <w:rPr>
          <w:rFonts w:ascii="Arial" w:hAnsi="Arial" w:cs="Arial"/>
          <w:i/>
          <w:iCs/>
          <w:sz w:val="22"/>
          <w:szCs w:val="22"/>
        </w:rPr>
        <w:t>)” (La</w:t>
      </w:r>
      <w:r w:rsidRPr="00F06A77">
        <w:rPr>
          <w:rFonts w:ascii="Arial" w:hAnsi="Arial" w:cs="Arial"/>
          <w:i/>
          <w:iCs/>
          <w:sz w:val="22"/>
          <w:szCs w:val="22"/>
        </w:rPr>
        <w:t xml:space="preserve"> negrita es nuestra)</w:t>
      </w:r>
    </w:p>
    <w:p w14:paraId="2557BF3F" w14:textId="6E651D46" w:rsidR="00DC7681" w:rsidRPr="00F06A77" w:rsidRDefault="00DC7681" w:rsidP="00DC7681">
      <w:pPr>
        <w:jc w:val="both"/>
        <w:rPr>
          <w:rFonts w:ascii="Arial" w:hAnsi="Arial" w:cs="Arial"/>
          <w:sz w:val="22"/>
          <w:szCs w:val="22"/>
        </w:rPr>
      </w:pPr>
    </w:p>
    <w:p w14:paraId="2DA769A4" w14:textId="77777777" w:rsidR="00DC7681" w:rsidRPr="00F06A77" w:rsidRDefault="00DC7681" w:rsidP="00DC7681">
      <w:pPr>
        <w:jc w:val="both"/>
        <w:rPr>
          <w:rFonts w:ascii="Arial" w:hAnsi="Arial" w:cs="Arial"/>
          <w:sz w:val="22"/>
          <w:szCs w:val="22"/>
        </w:rPr>
      </w:pPr>
      <w:r w:rsidRPr="00F06A77">
        <w:rPr>
          <w:rFonts w:ascii="Arial" w:hAnsi="Arial" w:cs="Arial"/>
          <w:b/>
          <w:sz w:val="22"/>
          <w:szCs w:val="22"/>
        </w:rPr>
        <w:t xml:space="preserve">QUINTO: </w:t>
      </w:r>
      <w:r w:rsidRPr="00F06A77">
        <w:rPr>
          <w:rFonts w:ascii="Arial" w:hAnsi="Arial" w:cs="Arial"/>
          <w:sz w:val="22"/>
          <w:szCs w:val="22"/>
        </w:rPr>
        <w:t>En los procedimientos se ha seguido las prescripciones de ley.</w:t>
      </w:r>
    </w:p>
    <w:p w14:paraId="4D95C6A3" w14:textId="4A889249" w:rsidR="00DC7681" w:rsidRPr="00F06A77" w:rsidRDefault="00DC7681" w:rsidP="00DC7681">
      <w:pPr>
        <w:jc w:val="both"/>
        <w:rPr>
          <w:rFonts w:ascii="Arial" w:hAnsi="Arial" w:cs="Arial"/>
          <w:b/>
          <w:bCs/>
          <w:sz w:val="22"/>
          <w:szCs w:val="22"/>
        </w:rPr>
      </w:pPr>
      <w:r w:rsidRPr="00F06A77">
        <w:rPr>
          <w:rFonts w:ascii="Arial" w:hAnsi="Arial" w:cs="Arial"/>
          <w:b/>
          <w:bCs/>
          <w:sz w:val="22"/>
          <w:szCs w:val="22"/>
        </w:rPr>
        <w:t>R</w:t>
      </w:r>
      <w:r w:rsidR="004F539A" w:rsidRPr="00F06A77">
        <w:rPr>
          <w:rFonts w:ascii="Arial" w:hAnsi="Arial" w:cs="Arial"/>
          <w:b/>
          <w:bCs/>
          <w:sz w:val="22"/>
          <w:szCs w:val="22"/>
        </w:rPr>
        <w:t>edacta el Juez Muñoz Corea.</w:t>
      </w:r>
    </w:p>
    <w:p w14:paraId="33391234" w14:textId="77777777" w:rsidR="003C2DDC" w:rsidRPr="00F06A77" w:rsidRDefault="003C2DDC" w:rsidP="00E443EE">
      <w:pPr>
        <w:pStyle w:val="Lista"/>
        <w:ind w:left="0" w:firstLine="0"/>
        <w:jc w:val="center"/>
        <w:rPr>
          <w:rFonts w:ascii="Arial" w:hAnsi="Arial" w:cs="Arial"/>
          <w:b/>
          <w:bCs/>
          <w:sz w:val="22"/>
          <w:szCs w:val="22"/>
        </w:rPr>
      </w:pPr>
    </w:p>
    <w:p w14:paraId="148E4048" w14:textId="01584AC5" w:rsidR="00E443EE" w:rsidRPr="00F06A77" w:rsidRDefault="00E443EE" w:rsidP="00E443EE">
      <w:pPr>
        <w:pStyle w:val="Lista"/>
        <w:ind w:left="0" w:firstLine="0"/>
        <w:jc w:val="center"/>
        <w:rPr>
          <w:rFonts w:ascii="Arial" w:hAnsi="Arial" w:cs="Arial"/>
          <w:b/>
          <w:bCs/>
          <w:sz w:val="22"/>
          <w:szCs w:val="22"/>
        </w:rPr>
      </w:pPr>
      <w:r w:rsidRPr="00F06A77">
        <w:rPr>
          <w:rFonts w:ascii="Arial" w:hAnsi="Arial" w:cs="Arial"/>
          <w:b/>
          <w:bCs/>
          <w:sz w:val="22"/>
          <w:szCs w:val="22"/>
        </w:rPr>
        <w:t>CONSIDERANDO ÚNICO</w:t>
      </w:r>
    </w:p>
    <w:p w14:paraId="3044C8CC" w14:textId="2876B6BD" w:rsidR="00E443EE" w:rsidRPr="00F06A77" w:rsidRDefault="00E443EE" w:rsidP="00E443EE">
      <w:pPr>
        <w:pStyle w:val="NormalWeb"/>
        <w:jc w:val="both"/>
        <w:rPr>
          <w:rFonts w:ascii="Arial" w:hAnsi="Arial" w:cs="Arial"/>
          <w:b/>
          <w:sz w:val="22"/>
          <w:szCs w:val="22"/>
          <w:lang w:val="es-CR"/>
        </w:rPr>
      </w:pPr>
      <w:r w:rsidRPr="00F06A77">
        <w:rPr>
          <w:rFonts w:ascii="Arial" w:hAnsi="Arial" w:cs="Arial"/>
          <w:sz w:val="22"/>
          <w:szCs w:val="22"/>
        </w:rPr>
        <w:t xml:space="preserve">Este Tribunal Administrativo de Transporte, ha podido verificar, que lo recurrido por la empresa </w:t>
      </w:r>
      <w:r w:rsidR="00725DB1">
        <w:rPr>
          <w:rFonts w:ascii="Arial" w:hAnsi="Arial" w:cs="Arial"/>
          <w:b/>
          <w:bCs/>
          <w:sz w:val="22"/>
          <w:szCs w:val="22"/>
        </w:rPr>
        <w:t>BHS</w:t>
      </w:r>
      <w:r w:rsidRPr="00F06A77">
        <w:rPr>
          <w:rFonts w:ascii="Arial" w:hAnsi="Arial" w:cs="Arial"/>
          <w:b/>
          <w:bCs/>
          <w:sz w:val="22"/>
          <w:szCs w:val="22"/>
        </w:rPr>
        <w:t>,</w:t>
      </w:r>
      <w:r w:rsidRPr="00F06A77">
        <w:rPr>
          <w:rFonts w:ascii="Arial" w:hAnsi="Arial" w:cs="Arial"/>
          <w:sz w:val="22"/>
          <w:szCs w:val="22"/>
        </w:rPr>
        <w:t xml:space="preserve"> </w:t>
      </w:r>
      <w:r w:rsidR="006517DE">
        <w:rPr>
          <w:rFonts w:ascii="Arial" w:hAnsi="Arial" w:cs="Arial"/>
          <w:sz w:val="22"/>
          <w:szCs w:val="22"/>
        </w:rPr>
        <w:t xml:space="preserve">específicamente en el </w:t>
      </w:r>
      <w:r w:rsidR="00596AD2" w:rsidRPr="00F06A77">
        <w:rPr>
          <w:rFonts w:ascii="Arial" w:hAnsi="Arial" w:cs="Arial"/>
          <w:bCs/>
          <w:sz w:val="22"/>
          <w:szCs w:val="22"/>
        </w:rPr>
        <w:t>A</w:t>
      </w:r>
      <w:r w:rsidRPr="00F06A77">
        <w:rPr>
          <w:rFonts w:ascii="Arial" w:hAnsi="Arial" w:cs="Arial"/>
          <w:bCs/>
          <w:sz w:val="22"/>
          <w:szCs w:val="22"/>
        </w:rPr>
        <w:t>rtículo 3.3. de la Sesión Ordinaria 44-2022 del 5 de octubre de 202</w:t>
      </w:r>
      <w:r w:rsidR="00FA2877">
        <w:rPr>
          <w:rFonts w:ascii="Arial" w:hAnsi="Arial" w:cs="Arial"/>
          <w:bCs/>
          <w:sz w:val="22"/>
          <w:szCs w:val="22"/>
        </w:rPr>
        <w:t>2</w:t>
      </w:r>
      <w:r w:rsidRPr="00F06A77">
        <w:rPr>
          <w:rFonts w:ascii="Arial" w:hAnsi="Arial" w:cs="Arial"/>
          <w:bCs/>
          <w:sz w:val="22"/>
          <w:szCs w:val="22"/>
        </w:rPr>
        <w:t xml:space="preserve"> y </w:t>
      </w:r>
      <w:r w:rsidR="006517DE">
        <w:rPr>
          <w:rFonts w:ascii="Arial" w:hAnsi="Arial" w:cs="Arial"/>
          <w:bCs/>
          <w:sz w:val="22"/>
          <w:szCs w:val="22"/>
        </w:rPr>
        <w:t xml:space="preserve">en el </w:t>
      </w:r>
      <w:r w:rsidR="00596AD2" w:rsidRPr="00F06A77">
        <w:rPr>
          <w:rFonts w:ascii="Arial" w:hAnsi="Arial" w:cs="Arial"/>
          <w:bCs/>
          <w:sz w:val="22"/>
          <w:szCs w:val="22"/>
        </w:rPr>
        <w:t>A</w:t>
      </w:r>
      <w:r w:rsidRPr="00F06A77">
        <w:rPr>
          <w:rFonts w:ascii="Arial" w:hAnsi="Arial" w:cs="Arial"/>
          <w:bCs/>
          <w:sz w:val="22"/>
          <w:szCs w:val="22"/>
        </w:rPr>
        <w:t>rtículo 7.6.1 de la Sesión Ordinaria 40-2022 del 15 de setiembre de 2022</w:t>
      </w:r>
      <w:r w:rsidR="006517DE">
        <w:rPr>
          <w:rFonts w:ascii="Arial" w:hAnsi="Arial" w:cs="Arial"/>
          <w:bCs/>
          <w:sz w:val="22"/>
          <w:szCs w:val="22"/>
        </w:rPr>
        <w:t>,</w:t>
      </w:r>
      <w:r w:rsidRPr="00F06A77">
        <w:rPr>
          <w:rFonts w:ascii="Arial" w:hAnsi="Arial" w:cs="Arial"/>
          <w:bCs/>
          <w:sz w:val="22"/>
          <w:szCs w:val="22"/>
        </w:rPr>
        <w:t xml:space="preserve"> ambos de la Junta Directiva del Consejo de Transporte Público</w:t>
      </w:r>
      <w:r w:rsidRPr="00F06A77">
        <w:rPr>
          <w:rFonts w:ascii="Arial" w:hAnsi="Arial" w:cs="Arial"/>
          <w:bCs/>
          <w:sz w:val="22"/>
          <w:szCs w:val="22"/>
          <w:lang w:val="es-CR"/>
        </w:rPr>
        <w:t>, son actos de mero trámite</w:t>
      </w:r>
      <w:r w:rsidRPr="00F06A77">
        <w:rPr>
          <w:rFonts w:ascii="Arial" w:hAnsi="Arial" w:cs="Arial"/>
          <w:b/>
          <w:sz w:val="22"/>
          <w:szCs w:val="22"/>
          <w:lang w:val="es-CR"/>
        </w:rPr>
        <w:t>.</w:t>
      </w:r>
    </w:p>
    <w:p w14:paraId="47710EF8" w14:textId="0D4825CC" w:rsidR="00A651D3" w:rsidRPr="00F06A77" w:rsidRDefault="00A651D3" w:rsidP="00A651D3">
      <w:pPr>
        <w:pStyle w:val="Default"/>
        <w:spacing w:after="17"/>
        <w:jc w:val="both"/>
        <w:rPr>
          <w:rFonts w:ascii="Arial" w:hAnsi="Arial" w:cs="Arial"/>
          <w:sz w:val="22"/>
          <w:szCs w:val="22"/>
        </w:rPr>
      </w:pPr>
      <w:r w:rsidRPr="00F06A77">
        <w:rPr>
          <w:rFonts w:ascii="Arial" w:hAnsi="Arial" w:cs="Arial"/>
          <w:sz w:val="22"/>
          <w:szCs w:val="22"/>
        </w:rPr>
        <w:t xml:space="preserve">La Junta Directiva del Consejo de Transporte Público, mediante </w:t>
      </w:r>
      <w:r w:rsidR="00596AD2" w:rsidRPr="00F06A77">
        <w:rPr>
          <w:rFonts w:ascii="Arial" w:hAnsi="Arial" w:cs="Arial"/>
          <w:b/>
          <w:sz w:val="22"/>
          <w:szCs w:val="22"/>
        </w:rPr>
        <w:t>A</w:t>
      </w:r>
      <w:r w:rsidRPr="00F06A77">
        <w:rPr>
          <w:rFonts w:ascii="Arial" w:hAnsi="Arial" w:cs="Arial"/>
          <w:b/>
          <w:sz w:val="22"/>
          <w:szCs w:val="22"/>
        </w:rPr>
        <w:t>rtículo 7.6.1 de la Sesión Ordinaria 40-2022 del 15 de setiembre de 2022</w:t>
      </w:r>
      <w:r w:rsidRPr="00F06A77">
        <w:rPr>
          <w:rFonts w:ascii="Arial" w:hAnsi="Arial" w:cs="Arial"/>
          <w:sz w:val="22"/>
          <w:szCs w:val="22"/>
        </w:rPr>
        <w:t xml:space="preserve">, lo que dispone es que la Dirección de Asuntos Jurídicos, en conjunto con la Dirección Técnica rindan un informe en un plazo de </w:t>
      </w:r>
      <w:r w:rsidRPr="00F06A77">
        <w:rPr>
          <w:rFonts w:ascii="Arial" w:hAnsi="Arial" w:cs="Arial"/>
          <w:sz w:val="22"/>
          <w:szCs w:val="22"/>
        </w:rPr>
        <w:lastRenderedPageBreak/>
        <w:t xml:space="preserve">ocho días sobre la situación jurídica y técnica de la empresa </w:t>
      </w:r>
      <w:r w:rsidR="00725DB1">
        <w:rPr>
          <w:rFonts w:ascii="Arial" w:hAnsi="Arial" w:cs="Arial"/>
          <w:b/>
          <w:bCs/>
          <w:sz w:val="22"/>
          <w:szCs w:val="22"/>
        </w:rPr>
        <w:t>BHS</w:t>
      </w:r>
      <w:r w:rsidRPr="00F06A77">
        <w:rPr>
          <w:rFonts w:ascii="Arial" w:hAnsi="Arial" w:cs="Arial"/>
          <w:sz w:val="22"/>
          <w:szCs w:val="22"/>
        </w:rPr>
        <w:t xml:space="preserve">, desde el año 2018, en que la Autoridad Reguladora de los Servicios Públicos, canceló la concesión a dicha </w:t>
      </w:r>
      <w:r w:rsidR="00720E62" w:rsidRPr="00F06A77">
        <w:rPr>
          <w:rFonts w:ascii="Arial" w:hAnsi="Arial" w:cs="Arial"/>
          <w:sz w:val="22"/>
          <w:szCs w:val="22"/>
        </w:rPr>
        <w:t>empresa</w:t>
      </w:r>
      <w:r w:rsidRPr="00F06A77">
        <w:rPr>
          <w:rFonts w:ascii="Arial" w:hAnsi="Arial" w:cs="Arial"/>
          <w:sz w:val="22"/>
          <w:szCs w:val="22"/>
        </w:rPr>
        <w:t xml:space="preserve">, respecto a la prestación del servicio público en la </w:t>
      </w:r>
      <w:r w:rsidRPr="006517DE">
        <w:rPr>
          <w:rFonts w:ascii="Arial" w:hAnsi="Arial" w:cs="Arial"/>
          <w:sz w:val="22"/>
          <w:szCs w:val="22"/>
        </w:rPr>
        <w:t>Ruta N</w:t>
      </w:r>
      <w:r w:rsidR="00596AD2" w:rsidRPr="006517DE">
        <w:rPr>
          <w:rFonts w:ascii="Arial" w:hAnsi="Arial" w:cs="Arial"/>
          <w:sz w:val="22"/>
          <w:szCs w:val="22"/>
        </w:rPr>
        <w:t xml:space="preserve">o. </w:t>
      </w:r>
      <w:r w:rsidR="00725DB1">
        <w:rPr>
          <w:rFonts w:ascii="Arial" w:hAnsi="Arial" w:cs="Arial"/>
          <w:sz w:val="22"/>
          <w:szCs w:val="22"/>
        </w:rPr>
        <w:t>000</w:t>
      </w:r>
      <w:r w:rsidRPr="006517DE">
        <w:rPr>
          <w:rFonts w:ascii="Arial" w:hAnsi="Arial" w:cs="Arial"/>
          <w:sz w:val="22"/>
          <w:szCs w:val="22"/>
        </w:rPr>
        <w:t>, así como si han</w:t>
      </w:r>
      <w:r w:rsidRPr="006517DE">
        <w:rPr>
          <w:rFonts w:ascii="Arial" w:hAnsi="Arial" w:cs="Arial"/>
          <w:i/>
          <w:iCs/>
          <w:sz w:val="22"/>
          <w:szCs w:val="22"/>
        </w:rPr>
        <w:t xml:space="preserve"> </w:t>
      </w:r>
      <w:r w:rsidRPr="006517DE">
        <w:rPr>
          <w:rFonts w:ascii="Arial" w:hAnsi="Arial" w:cs="Arial"/>
          <w:sz w:val="22"/>
          <w:szCs w:val="22"/>
        </w:rPr>
        <w:t>existido incumplimientos debidamente dem</w:t>
      </w:r>
      <w:r w:rsidRPr="00F06A77">
        <w:rPr>
          <w:rFonts w:ascii="Arial" w:hAnsi="Arial" w:cs="Arial"/>
          <w:sz w:val="22"/>
          <w:szCs w:val="22"/>
        </w:rPr>
        <w:t xml:space="preserve">ostrados, recientemente, que afecten a los usuarios que puedan constituir falta grave. </w:t>
      </w:r>
    </w:p>
    <w:p w14:paraId="57582971" w14:textId="77777777" w:rsidR="00A651D3" w:rsidRPr="00F06A77" w:rsidRDefault="00A651D3" w:rsidP="00596AD2">
      <w:pPr>
        <w:pStyle w:val="Default"/>
        <w:jc w:val="both"/>
        <w:rPr>
          <w:rFonts w:ascii="Arial" w:hAnsi="Arial" w:cs="Arial"/>
          <w:sz w:val="22"/>
          <w:szCs w:val="22"/>
        </w:rPr>
      </w:pPr>
    </w:p>
    <w:p w14:paraId="6C3ABCB9" w14:textId="3DA61CD6" w:rsidR="00A651D3" w:rsidRPr="00F06A77" w:rsidRDefault="00A651D3" w:rsidP="00A651D3">
      <w:pPr>
        <w:pStyle w:val="Default"/>
        <w:spacing w:after="17"/>
        <w:jc w:val="both"/>
        <w:rPr>
          <w:rFonts w:ascii="Arial" w:hAnsi="Arial" w:cs="Arial"/>
          <w:sz w:val="22"/>
          <w:szCs w:val="22"/>
        </w:rPr>
      </w:pPr>
      <w:r w:rsidRPr="00F06A77">
        <w:rPr>
          <w:rFonts w:ascii="Arial" w:hAnsi="Arial" w:cs="Arial"/>
          <w:sz w:val="22"/>
          <w:szCs w:val="22"/>
        </w:rPr>
        <w:t xml:space="preserve">Por su parte el </w:t>
      </w:r>
      <w:r w:rsidR="00596AD2" w:rsidRPr="00F06A77">
        <w:rPr>
          <w:rFonts w:ascii="Arial" w:hAnsi="Arial" w:cs="Arial"/>
          <w:b/>
          <w:sz w:val="22"/>
          <w:szCs w:val="22"/>
        </w:rPr>
        <w:t>A</w:t>
      </w:r>
      <w:r w:rsidRPr="00F06A77">
        <w:rPr>
          <w:rFonts w:ascii="Arial" w:hAnsi="Arial" w:cs="Arial"/>
          <w:b/>
          <w:sz w:val="22"/>
          <w:szCs w:val="22"/>
        </w:rPr>
        <w:t>rtículo 3.3. de la Sesión Ordinaria 44-2022 del 5 de octubre de 202</w:t>
      </w:r>
      <w:r w:rsidR="00FA2877">
        <w:rPr>
          <w:rFonts w:ascii="Arial" w:hAnsi="Arial" w:cs="Arial"/>
          <w:b/>
          <w:sz w:val="22"/>
          <w:szCs w:val="22"/>
        </w:rPr>
        <w:t>2</w:t>
      </w:r>
      <w:r w:rsidRPr="00F06A77">
        <w:rPr>
          <w:rFonts w:ascii="Arial" w:hAnsi="Arial" w:cs="Arial"/>
          <w:b/>
          <w:sz w:val="22"/>
          <w:szCs w:val="22"/>
        </w:rPr>
        <w:t xml:space="preserve">, </w:t>
      </w:r>
      <w:r w:rsidRPr="00F06A77">
        <w:rPr>
          <w:rFonts w:ascii="Arial" w:hAnsi="Arial" w:cs="Arial"/>
          <w:bCs/>
          <w:sz w:val="22"/>
          <w:szCs w:val="22"/>
        </w:rPr>
        <w:t xml:space="preserve">dispone, </w:t>
      </w:r>
      <w:r w:rsidR="00596AD2" w:rsidRPr="00F06A77">
        <w:rPr>
          <w:rFonts w:ascii="Arial" w:hAnsi="Arial" w:cs="Arial"/>
          <w:bCs/>
          <w:sz w:val="22"/>
          <w:szCs w:val="22"/>
        </w:rPr>
        <w:t xml:space="preserve">ordenarle </w:t>
      </w:r>
      <w:r w:rsidR="00596AD2" w:rsidRPr="00F06A77">
        <w:rPr>
          <w:rFonts w:ascii="Arial" w:hAnsi="Arial" w:cs="Arial"/>
          <w:sz w:val="22"/>
          <w:szCs w:val="22"/>
        </w:rPr>
        <w:t>a</w:t>
      </w:r>
      <w:r w:rsidRPr="00F06A77">
        <w:rPr>
          <w:rFonts w:ascii="Arial" w:hAnsi="Arial" w:cs="Arial"/>
          <w:sz w:val="22"/>
          <w:szCs w:val="22"/>
        </w:rPr>
        <w:t xml:space="preserve"> la Dirección de Asuntos Jurídicos para que realice un procedimiento administrativo sumario contra la empresa </w:t>
      </w:r>
      <w:r w:rsidR="00725DB1">
        <w:rPr>
          <w:rFonts w:ascii="Arial" w:hAnsi="Arial" w:cs="Arial"/>
          <w:b/>
          <w:bCs/>
          <w:sz w:val="22"/>
          <w:szCs w:val="22"/>
        </w:rPr>
        <w:t>BHS</w:t>
      </w:r>
      <w:r w:rsidRPr="00F06A77">
        <w:rPr>
          <w:rFonts w:ascii="Arial" w:hAnsi="Arial" w:cs="Arial"/>
          <w:b/>
          <w:bCs/>
          <w:sz w:val="22"/>
          <w:szCs w:val="22"/>
        </w:rPr>
        <w:t>,</w:t>
      </w:r>
      <w:r w:rsidRPr="00F06A77">
        <w:rPr>
          <w:rFonts w:ascii="Arial" w:hAnsi="Arial" w:cs="Arial"/>
          <w:sz w:val="22"/>
          <w:szCs w:val="22"/>
        </w:rPr>
        <w:t xml:space="preserve"> operadora de la </w:t>
      </w:r>
      <w:r w:rsidRPr="006517DE">
        <w:rPr>
          <w:rFonts w:ascii="Arial" w:hAnsi="Arial" w:cs="Arial"/>
          <w:sz w:val="22"/>
          <w:szCs w:val="22"/>
        </w:rPr>
        <w:t>Ruta N</w:t>
      </w:r>
      <w:r w:rsidR="00596AD2" w:rsidRPr="006517DE">
        <w:rPr>
          <w:rFonts w:ascii="Arial" w:hAnsi="Arial" w:cs="Arial"/>
          <w:sz w:val="22"/>
          <w:szCs w:val="22"/>
        </w:rPr>
        <w:t>o.</w:t>
      </w:r>
      <w:r w:rsidRPr="006517DE">
        <w:rPr>
          <w:rFonts w:ascii="Arial" w:hAnsi="Arial" w:cs="Arial"/>
          <w:sz w:val="22"/>
          <w:szCs w:val="22"/>
        </w:rPr>
        <w:t xml:space="preserve"> </w:t>
      </w:r>
      <w:r w:rsidR="00806C63">
        <w:rPr>
          <w:rFonts w:ascii="Arial" w:hAnsi="Arial" w:cs="Arial"/>
          <w:sz w:val="22"/>
          <w:szCs w:val="22"/>
        </w:rPr>
        <w:t>000</w:t>
      </w:r>
      <w:r w:rsidRPr="006517DE">
        <w:rPr>
          <w:rFonts w:ascii="Arial" w:hAnsi="Arial" w:cs="Arial"/>
          <w:sz w:val="22"/>
          <w:szCs w:val="22"/>
        </w:rPr>
        <w:t>,</w:t>
      </w:r>
      <w:r w:rsidRPr="00F06A77">
        <w:rPr>
          <w:rFonts w:ascii="Arial" w:hAnsi="Arial" w:cs="Arial"/>
          <w:sz w:val="22"/>
          <w:szCs w:val="22"/>
        </w:rPr>
        <w:t xml:space="preserve"> </w:t>
      </w:r>
      <w:r w:rsidRPr="006517DE">
        <w:rPr>
          <w:rFonts w:ascii="Arial" w:hAnsi="Arial" w:cs="Arial"/>
          <w:sz w:val="22"/>
          <w:szCs w:val="22"/>
        </w:rPr>
        <w:t>con el fin de determina</w:t>
      </w:r>
      <w:r w:rsidR="00FA2877">
        <w:rPr>
          <w:rFonts w:ascii="Arial" w:hAnsi="Arial" w:cs="Arial"/>
          <w:sz w:val="22"/>
          <w:szCs w:val="22"/>
        </w:rPr>
        <w:t>r</w:t>
      </w:r>
      <w:r w:rsidRPr="006517DE">
        <w:rPr>
          <w:rFonts w:ascii="Arial" w:hAnsi="Arial" w:cs="Arial"/>
          <w:sz w:val="22"/>
          <w:szCs w:val="22"/>
        </w:rPr>
        <w:t xml:space="preserve"> la verdad real de los hechos sobre los presuntos incumplimientos encontrados por la Dirección Técnica y que constan en los oficios CTP-DT-OF</w:t>
      </w:r>
      <w:r w:rsidRPr="00F06A77">
        <w:rPr>
          <w:rFonts w:ascii="Arial" w:hAnsi="Arial" w:cs="Arial"/>
          <w:sz w:val="22"/>
          <w:szCs w:val="22"/>
        </w:rPr>
        <w:t>-0630-2022, CTP-DT-OF-0634-2022. Además</w:t>
      </w:r>
      <w:r w:rsidR="00FA2877">
        <w:rPr>
          <w:rFonts w:ascii="Arial" w:hAnsi="Arial" w:cs="Arial"/>
          <w:sz w:val="22"/>
          <w:szCs w:val="22"/>
        </w:rPr>
        <w:t>,</w:t>
      </w:r>
      <w:r w:rsidRPr="00F06A77">
        <w:rPr>
          <w:rFonts w:ascii="Arial" w:hAnsi="Arial" w:cs="Arial"/>
          <w:sz w:val="22"/>
          <w:szCs w:val="22"/>
        </w:rPr>
        <w:t xml:space="preserve"> de lo anterior</w:t>
      </w:r>
      <w:r w:rsidR="002F2B23" w:rsidRPr="00F06A77">
        <w:rPr>
          <w:rFonts w:ascii="Arial" w:hAnsi="Arial" w:cs="Arial"/>
          <w:sz w:val="22"/>
          <w:szCs w:val="22"/>
        </w:rPr>
        <w:t xml:space="preserve"> </w:t>
      </w:r>
      <w:r w:rsidRPr="00F06A77">
        <w:rPr>
          <w:rFonts w:ascii="Arial" w:hAnsi="Arial" w:cs="Arial"/>
          <w:sz w:val="22"/>
          <w:szCs w:val="22"/>
        </w:rPr>
        <w:t>determina como medida cautelar administrativa</w:t>
      </w:r>
      <w:r w:rsidR="00FA2877">
        <w:rPr>
          <w:rFonts w:ascii="Arial" w:hAnsi="Arial" w:cs="Arial"/>
          <w:sz w:val="22"/>
          <w:szCs w:val="22"/>
        </w:rPr>
        <w:t>,</w:t>
      </w:r>
      <w:r w:rsidRPr="00F06A77">
        <w:rPr>
          <w:rFonts w:ascii="Arial" w:hAnsi="Arial" w:cs="Arial"/>
          <w:sz w:val="22"/>
          <w:szCs w:val="22"/>
        </w:rPr>
        <w:t xml:space="preserve"> nombrar un permisionario provisional para la Ruta No. </w:t>
      </w:r>
      <w:r w:rsidR="00806C63">
        <w:rPr>
          <w:rFonts w:ascii="Arial" w:hAnsi="Arial" w:cs="Arial"/>
          <w:sz w:val="22"/>
          <w:szCs w:val="22"/>
        </w:rPr>
        <w:t xml:space="preserve">000 </w:t>
      </w:r>
      <w:r w:rsidRPr="00F06A77">
        <w:rPr>
          <w:rFonts w:ascii="Arial" w:hAnsi="Arial" w:cs="Arial"/>
          <w:sz w:val="22"/>
          <w:szCs w:val="22"/>
        </w:rPr>
        <w:t xml:space="preserve">descrita como </w:t>
      </w:r>
      <w:r w:rsidR="00806C63">
        <w:rPr>
          <w:rFonts w:ascii="Arial" w:hAnsi="Arial" w:cs="Arial"/>
          <w:sz w:val="22"/>
          <w:szCs w:val="22"/>
        </w:rPr>
        <w:t>000</w:t>
      </w:r>
      <w:r w:rsidRPr="00F06A77">
        <w:rPr>
          <w:rFonts w:ascii="Arial" w:hAnsi="Arial" w:cs="Arial"/>
          <w:sz w:val="22"/>
          <w:szCs w:val="22"/>
        </w:rPr>
        <w:t>, mientras se realiza el procedimiento sumario.</w:t>
      </w:r>
    </w:p>
    <w:p w14:paraId="419CA7F0" w14:textId="5AB0AF19" w:rsidR="00E443EE" w:rsidRPr="00F06A77" w:rsidRDefault="00E443EE" w:rsidP="00E443EE">
      <w:pPr>
        <w:pStyle w:val="NormalWeb"/>
        <w:jc w:val="both"/>
        <w:rPr>
          <w:rFonts w:ascii="Arial" w:hAnsi="Arial" w:cs="Arial"/>
          <w:bCs/>
          <w:sz w:val="22"/>
          <w:szCs w:val="22"/>
        </w:rPr>
      </w:pPr>
      <w:r w:rsidRPr="00F06A77">
        <w:rPr>
          <w:rFonts w:ascii="Arial" w:hAnsi="Arial" w:cs="Arial"/>
          <w:bCs/>
          <w:sz w:val="22"/>
          <w:szCs w:val="22"/>
        </w:rPr>
        <w:t>Lo anterior a todas luces constituye</w:t>
      </w:r>
      <w:r w:rsidR="00A651D3" w:rsidRPr="00F06A77">
        <w:rPr>
          <w:rFonts w:ascii="Arial" w:hAnsi="Arial" w:cs="Arial"/>
          <w:bCs/>
          <w:sz w:val="22"/>
          <w:szCs w:val="22"/>
        </w:rPr>
        <w:t>n</w:t>
      </w:r>
      <w:r w:rsidRPr="00F06A77">
        <w:rPr>
          <w:rFonts w:ascii="Arial" w:hAnsi="Arial" w:cs="Arial"/>
          <w:bCs/>
          <w:sz w:val="22"/>
          <w:szCs w:val="22"/>
        </w:rPr>
        <w:t xml:space="preserve"> acto</w:t>
      </w:r>
      <w:r w:rsidR="00A651D3" w:rsidRPr="00F06A77">
        <w:rPr>
          <w:rFonts w:ascii="Arial" w:hAnsi="Arial" w:cs="Arial"/>
          <w:bCs/>
          <w:sz w:val="22"/>
          <w:szCs w:val="22"/>
        </w:rPr>
        <w:t>s</w:t>
      </w:r>
      <w:r w:rsidRPr="00F06A77">
        <w:rPr>
          <w:rFonts w:ascii="Arial" w:hAnsi="Arial" w:cs="Arial"/>
          <w:bCs/>
          <w:sz w:val="22"/>
          <w:szCs w:val="22"/>
        </w:rPr>
        <w:t xml:space="preserve"> </w:t>
      </w:r>
      <w:r w:rsidR="00EA1338" w:rsidRPr="00F06A77">
        <w:rPr>
          <w:rFonts w:ascii="Arial" w:hAnsi="Arial" w:cs="Arial"/>
          <w:bCs/>
          <w:sz w:val="22"/>
          <w:szCs w:val="22"/>
        </w:rPr>
        <w:t>a</w:t>
      </w:r>
      <w:r w:rsidRPr="00F06A77">
        <w:rPr>
          <w:rFonts w:ascii="Arial" w:hAnsi="Arial" w:cs="Arial"/>
          <w:bCs/>
          <w:sz w:val="22"/>
          <w:szCs w:val="22"/>
        </w:rPr>
        <w:t>dministrativo</w:t>
      </w:r>
      <w:r w:rsidR="00EA1338" w:rsidRPr="00F06A77">
        <w:rPr>
          <w:rFonts w:ascii="Arial" w:hAnsi="Arial" w:cs="Arial"/>
          <w:bCs/>
          <w:sz w:val="22"/>
          <w:szCs w:val="22"/>
        </w:rPr>
        <w:t>s</w:t>
      </w:r>
      <w:r w:rsidRPr="00F06A77">
        <w:rPr>
          <w:rFonts w:ascii="Arial" w:hAnsi="Arial" w:cs="Arial"/>
          <w:bCs/>
          <w:sz w:val="22"/>
          <w:szCs w:val="22"/>
        </w:rPr>
        <w:t xml:space="preserve"> de </w:t>
      </w:r>
      <w:r w:rsidR="00EA1338" w:rsidRPr="006517DE">
        <w:rPr>
          <w:rFonts w:ascii="Arial" w:hAnsi="Arial" w:cs="Arial"/>
          <w:bCs/>
          <w:sz w:val="22"/>
          <w:szCs w:val="22"/>
        </w:rPr>
        <w:t>m</w:t>
      </w:r>
      <w:r w:rsidRPr="006517DE">
        <w:rPr>
          <w:rFonts w:ascii="Arial" w:hAnsi="Arial" w:cs="Arial"/>
          <w:bCs/>
          <w:sz w:val="22"/>
          <w:szCs w:val="22"/>
        </w:rPr>
        <w:t xml:space="preserve">ero </w:t>
      </w:r>
      <w:r w:rsidR="00EA1338" w:rsidRPr="006517DE">
        <w:rPr>
          <w:rFonts w:ascii="Arial" w:hAnsi="Arial" w:cs="Arial"/>
          <w:bCs/>
          <w:sz w:val="22"/>
          <w:szCs w:val="22"/>
        </w:rPr>
        <w:t>t</w:t>
      </w:r>
      <w:r w:rsidRPr="006517DE">
        <w:rPr>
          <w:rFonts w:ascii="Arial" w:hAnsi="Arial" w:cs="Arial"/>
          <w:bCs/>
          <w:sz w:val="22"/>
          <w:szCs w:val="22"/>
        </w:rPr>
        <w:t>rámite</w:t>
      </w:r>
      <w:r w:rsidRPr="00F06A77">
        <w:rPr>
          <w:rFonts w:ascii="Arial" w:hAnsi="Arial" w:cs="Arial"/>
          <w:bCs/>
          <w:sz w:val="22"/>
          <w:szCs w:val="22"/>
        </w:rPr>
        <w:t xml:space="preserve"> que no afecta a la recurrente en su esfera personal en cuanto a los intereses o </w:t>
      </w:r>
      <w:r w:rsidR="00EA1338" w:rsidRPr="00F06A77">
        <w:rPr>
          <w:rFonts w:ascii="Arial" w:hAnsi="Arial" w:cs="Arial"/>
          <w:bCs/>
          <w:sz w:val="22"/>
          <w:szCs w:val="22"/>
        </w:rPr>
        <w:t>d</w:t>
      </w:r>
      <w:r w:rsidRPr="00F06A77">
        <w:rPr>
          <w:rFonts w:ascii="Arial" w:hAnsi="Arial" w:cs="Arial"/>
          <w:bCs/>
          <w:sz w:val="22"/>
          <w:szCs w:val="22"/>
        </w:rPr>
        <w:t xml:space="preserve">erechos </w:t>
      </w:r>
      <w:r w:rsidR="00EA1338" w:rsidRPr="00F06A77">
        <w:rPr>
          <w:rFonts w:ascii="Arial" w:hAnsi="Arial" w:cs="Arial"/>
          <w:bCs/>
          <w:sz w:val="22"/>
          <w:szCs w:val="22"/>
        </w:rPr>
        <w:t>l</w:t>
      </w:r>
      <w:r w:rsidRPr="00F06A77">
        <w:rPr>
          <w:rFonts w:ascii="Arial" w:hAnsi="Arial" w:cs="Arial"/>
          <w:bCs/>
          <w:sz w:val="22"/>
          <w:szCs w:val="22"/>
        </w:rPr>
        <w:t>egítimos en este momento; pues lo que dispone</w:t>
      </w:r>
      <w:r w:rsidR="00A651D3" w:rsidRPr="00F06A77">
        <w:rPr>
          <w:rFonts w:ascii="Arial" w:hAnsi="Arial" w:cs="Arial"/>
          <w:bCs/>
          <w:sz w:val="22"/>
          <w:szCs w:val="22"/>
        </w:rPr>
        <w:t xml:space="preserve"> en el caso del primer</w:t>
      </w:r>
      <w:r w:rsidR="006517DE">
        <w:rPr>
          <w:rFonts w:ascii="Arial" w:hAnsi="Arial" w:cs="Arial"/>
          <w:bCs/>
          <w:sz w:val="22"/>
          <w:szCs w:val="22"/>
        </w:rPr>
        <w:t xml:space="preserve"> Acuerdo</w:t>
      </w:r>
      <w:r w:rsidR="00FA2877">
        <w:rPr>
          <w:rFonts w:ascii="Arial" w:hAnsi="Arial" w:cs="Arial"/>
          <w:bCs/>
          <w:sz w:val="22"/>
          <w:szCs w:val="22"/>
        </w:rPr>
        <w:t>,</w:t>
      </w:r>
      <w:r w:rsidR="00A651D3" w:rsidRPr="00F06A77">
        <w:rPr>
          <w:rFonts w:ascii="Arial" w:hAnsi="Arial" w:cs="Arial"/>
          <w:bCs/>
          <w:sz w:val="22"/>
          <w:szCs w:val="22"/>
        </w:rPr>
        <w:t xml:space="preserve"> es que la Dirección de Asuntos Jurídicos</w:t>
      </w:r>
      <w:r w:rsidR="00FA2877">
        <w:rPr>
          <w:rFonts w:ascii="Arial" w:hAnsi="Arial" w:cs="Arial"/>
          <w:bCs/>
          <w:sz w:val="22"/>
          <w:szCs w:val="22"/>
        </w:rPr>
        <w:t>,</w:t>
      </w:r>
      <w:r w:rsidR="00A651D3" w:rsidRPr="00F06A77">
        <w:rPr>
          <w:rFonts w:ascii="Arial" w:hAnsi="Arial" w:cs="Arial"/>
          <w:bCs/>
          <w:sz w:val="22"/>
          <w:szCs w:val="22"/>
        </w:rPr>
        <w:t xml:space="preserve"> rinda un informe</w:t>
      </w:r>
      <w:r w:rsidR="00FA2877">
        <w:rPr>
          <w:rFonts w:ascii="Arial" w:hAnsi="Arial" w:cs="Arial"/>
          <w:bCs/>
          <w:sz w:val="22"/>
          <w:szCs w:val="22"/>
        </w:rPr>
        <w:t>,</w:t>
      </w:r>
      <w:r w:rsidR="00A651D3" w:rsidRPr="00F06A77">
        <w:rPr>
          <w:rFonts w:ascii="Arial" w:hAnsi="Arial" w:cs="Arial"/>
          <w:bCs/>
          <w:sz w:val="22"/>
          <w:szCs w:val="22"/>
        </w:rPr>
        <w:t xml:space="preserve"> lo que </w:t>
      </w:r>
      <w:r w:rsidR="00FA2877" w:rsidRPr="00F06A77">
        <w:rPr>
          <w:rFonts w:ascii="Arial" w:hAnsi="Arial" w:cs="Arial"/>
          <w:bCs/>
          <w:sz w:val="22"/>
          <w:szCs w:val="22"/>
        </w:rPr>
        <w:t>está</w:t>
      </w:r>
      <w:r w:rsidR="00A651D3" w:rsidRPr="00F06A77">
        <w:rPr>
          <w:rFonts w:ascii="Arial" w:hAnsi="Arial" w:cs="Arial"/>
          <w:bCs/>
          <w:sz w:val="22"/>
          <w:szCs w:val="22"/>
        </w:rPr>
        <w:t xml:space="preserve"> dentro de las potestades del CTP y no causa estado a la empresa</w:t>
      </w:r>
      <w:r w:rsidR="00701B15">
        <w:rPr>
          <w:rFonts w:ascii="Arial" w:hAnsi="Arial" w:cs="Arial"/>
          <w:bCs/>
          <w:sz w:val="22"/>
          <w:szCs w:val="22"/>
        </w:rPr>
        <w:t xml:space="preserve"> recurrente</w:t>
      </w:r>
      <w:r w:rsidR="00A651D3" w:rsidRPr="00F06A77">
        <w:rPr>
          <w:rFonts w:ascii="Arial" w:hAnsi="Arial" w:cs="Arial"/>
          <w:bCs/>
          <w:sz w:val="22"/>
          <w:szCs w:val="22"/>
        </w:rPr>
        <w:t xml:space="preserve"> y en el caso del segundo </w:t>
      </w:r>
      <w:r w:rsidR="00EA1338" w:rsidRPr="00F06A77">
        <w:rPr>
          <w:rFonts w:ascii="Arial" w:hAnsi="Arial" w:cs="Arial"/>
          <w:bCs/>
          <w:sz w:val="22"/>
          <w:szCs w:val="22"/>
        </w:rPr>
        <w:t xml:space="preserve">Acuerdo, </w:t>
      </w:r>
      <w:r w:rsidR="00A651D3" w:rsidRPr="00F06A77">
        <w:rPr>
          <w:rFonts w:ascii="Arial" w:hAnsi="Arial" w:cs="Arial"/>
          <w:bCs/>
          <w:sz w:val="22"/>
          <w:szCs w:val="22"/>
        </w:rPr>
        <w:t xml:space="preserve">lo que ordena </w:t>
      </w:r>
      <w:r w:rsidRPr="00F06A77">
        <w:rPr>
          <w:rFonts w:ascii="Arial" w:hAnsi="Arial" w:cs="Arial"/>
          <w:bCs/>
          <w:sz w:val="22"/>
          <w:szCs w:val="22"/>
        </w:rPr>
        <w:t xml:space="preserve">es el inicio de un procedimiento administrativo, que procure la verificación de la verdad real de los hechos y en cuyo desarrollo la recurrente tendrá la oportunidad de ejercer su derecho a la defensa, </w:t>
      </w:r>
      <w:r w:rsidR="00A651D3" w:rsidRPr="00F06A77">
        <w:rPr>
          <w:rFonts w:ascii="Arial" w:hAnsi="Arial" w:cs="Arial"/>
          <w:bCs/>
          <w:sz w:val="22"/>
          <w:szCs w:val="22"/>
        </w:rPr>
        <w:t xml:space="preserve">y es precisamente en ese momento donde puede y debe presentar todos los argumentos </w:t>
      </w:r>
      <w:r w:rsidR="00EA1338" w:rsidRPr="00F06A77">
        <w:rPr>
          <w:rFonts w:ascii="Arial" w:hAnsi="Arial" w:cs="Arial"/>
          <w:bCs/>
          <w:sz w:val="22"/>
          <w:szCs w:val="22"/>
        </w:rPr>
        <w:t>que considere pertinente, por consiguiente</w:t>
      </w:r>
      <w:r w:rsidR="006517DE">
        <w:rPr>
          <w:rFonts w:ascii="Arial" w:hAnsi="Arial" w:cs="Arial"/>
          <w:bCs/>
          <w:sz w:val="22"/>
          <w:szCs w:val="22"/>
        </w:rPr>
        <w:t>,</w:t>
      </w:r>
      <w:r w:rsidR="00EA1338" w:rsidRPr="00F06A77">
        <w:rPr>
          <w:rFonts w:ascii="Arial" w:hAnsi="Arial" w:cs="Arial"/>
          <w:bCs/>
          <w:sz w:val="22"/>
          <w:szCs w:val="22"/>
        </w:rPr>
        <w:t xml:space="preserve"> este Tribunal Administrativo de Transporte</w:t>
      </w:r>
      <w:r w:rsidR="006517DE">
        <w:rPr>
          <w:rFonts w:ascii="Arial" w:hAnsi="Arial" w:cs="Arial"/>
          <w:bCs/>
          <w:sz w:val="22"/>
          <w:szCs w:val="22"/>
        </w:rPr>
        <w:t>,</w:t>
      </w:r>
      <w:r w:rsidR="00EA1338" w:rsidRPr="00F06A77">
        <w:rPr>
          <w:rFonts w:ascii="Arial" w:hAnsi="Arial" w:cs="Arial"/>
          <w:bCs/>
          <w:sz w:val="22"/>
          <w:szCs w:val="22"/>
        </w:rPr>
        <w:t xml:space="preserve"> no se refiere al fondo del asunto, </w:t>
      </w:r>
      <w:r w:rsidR="002F2B23" w:rsidRPr="00F06A77">
        <w:rPr>
          <w:rFonts w:ascii="Arial" w:hAnsi="Arial" w:cs="Arial"/>
          <w:bCs/>
          <w:sz w:val="22"/>
          <w:szCs w:val="22"/>
        </w:rPr>
        <w:t>porque</w:t>
      </w:r>
      <w:r w:rsidR="00A651D3" w:rsidRPr="00F06A77">
        <w:rPr>
          <w:rFonts w:ascii="Arial" w:hAnsi="Arial" w:cs="Arial"/>
          <w:bCs/>
          <w:sz w:val="22"/>
          <w:szCs w:val="22"/>
        </w:rPr>
        <w:t xml:space="preserve"> </w:t>
      </w:r>
      <w:r w:rsidR="00EA1338" w:rsidRPr="00F06A77">
        <w:rPr>
          <w:rFonts w:ascii="Arial" w:hAnsi="Arial" w:cs="Arial"/>
          <w:bCs/>
          <w:sz w:val="22"/>
          <w:szCs w:val="22"/>
        </w:rPr>
        <w:t xml:space="preserve">eventualmente deberían de analizar este caso </w:t>
      </w:r>
      <w:r w:rsidR="00A651D3" w:rsidRPr="00F06A77">
        <w:rPr>
          <w:rFonts w:ascii="Arial" w:hAnsi="Arial" w:cs="Arial"/>
          <w:bCs/>
          <w:sz w:val="22"/>
          <w:szCs w:val="22"/>
        </w:rPr>
        <w:t xml:space="preserve">una vez </w:t>
      </w:r>
      <w:r w:rsidR="006517DE">
        <w:rPr>
          <w:rFonts w:ascii="Arial" w:hAnsi="Arial" w:cs="Arial"/>
          <w:bCs/>
          <w:sz w:val="22"/>
          <w:szCs w:val="22"/>
        </w:rPr>
        <w:t xml:space="preserve">que </w:t>
      </w:r>
      <w:r w:rsidR="00A651D3" w:rsidRPr="00F06A77">
        <w:rPr>
          <w:rFonts w:ascii="Arial" w:hAnsi="Arial" w:cs="Arial"/>
          <w:bCs/>
          <w:sz w:val="22"/>
          <w:szCs w:val="22"/>
        </w:rPr>
        <w:t xml:space="preserve">se adopte el acto final, concluido el procedimiento </w:t>
      </w:r>
      <w:r w:rsidR="00EA1338" w:rsidRPr="00F06A77">
        <w:rPr>
          <w:rFonts w:ascii="Arial" w:hAnsi="Arial" w:cs="Arial"/>
          <w:bCs/>
          <w:sz w:val="22"/>
          <w:szCs w:val="22"/>
        </w:rPr>
        <w:t>a</w:t>
      </w:r>
      <w:r w:rsidR="00A651D3" w:rsidRPr="00F06A77">
        <w:rPr>
          <w:rFonts w:ascii="Arial" w:hAnsi="Arial" w:cs="Arial"/>
          <w:bCs/>
          <w:sz w:val="22"/>
          <w:szCs w:val="22"/>
        </w:rPr>
        <w:t>dministrativo</w:t>
      </w:r>
      <w:r w:rsidR="00EA1338" w:rsidRPr="00F06A77">
        <w:rPr>
          <w:rFonts w:ascii="Arial" w:hAnsi="Arial" w:cs="Arial"/>
          <w:bCs/>
          <w:sz w:val="22"/>
          <w:szCs w:val="22"/>
        </w:rPr>
        <w:t>, que ordenó el CTP</w:t>
      </w:r>
      <w:r w:rsidR="006517DE">
        <w:rPr>
          <w:rFonts w:ascii="Arial" w:hAnsi="Arial" w:cs="Arial"/>
          <w:bCs/>
          <w:sz w:val="22"/>
          <w:szCs w:val="22"/>
        </w:rPr>
        <w:t xml:space="preserve"> y el mismo sea recurrido.</w:t>
      </w:r>
    </w:p>
    <w:p w14:paraId="31E36D0B" w14:textId="615665B1" w:rsidR="00E443EE" w:rsidRPr="00F06A77" w:rsidRDefault="00E443EE" w:rsidP="00551E46">
      <w:pPr>
        <w:pStyle w:val="NormalWeb"/>
        <w:jc w:val="both"/>
        <w:rPr>
          <w:rFonts w:ascii="Arial" w:hAnsi="Arial" w:cs="Arial"/>
          <w:sz w:val="22"/>
          <w:szCs w:val="22"/>
        </w:rPr>
      </w:pPr>
      <w:r w:rsidRPr="00F06A77">
        <w:rPr>
          <w:rFonts w:ascii="Arial" w:hAnsi="Arial" w:cs="Arial"/>
          <w:sz w:val="22"/>
          <w:szCs w:val="22"/>
        </w:rPr>
        <w:t>Con relación a la naturaleza de los actos de mero trámite o preparatorios, se debe tener presente que: “son aquellos que se emiten como primera etapa de un procedimiento previo, más o menos complejo, que desemboca en un acto administrativo definitivo. Esta serie de actos u operaciones previas son indispensables para la emisión del posterior acto definitivo tenido en la mira por la Administración, el cual justifica, en suma, toda la anterior actividad exteriorizada a través de aquellos actos preparatorios que frecuentemente condiciona la validez del acto principal” (</w:t>
      </w:r>
      <w:r w:rsidRPr="00F06A77">
        <w:rPr>
          <w:rFonts w:ascii="Arial" w:hAnsi="Arial" w:cs="Arial"/>
          <w:sz w:val="22"/>
          <w:szCs w:val="22"/>
          <w:u w:val="single"/>
        </w:rPr>
        <w:t>Diccionario de Derecho Público,</w:t>
      </w:r>
      <w:r w:rsidRPr="00F06A77">
        <w:rPr>
          <w:rFonts w:ascii="Arial" w:hAnsi="Arial" w:cs="Arial"/>
          <w:sz w:val="22"/>
          <w:szCs w:val="22"/>
        </w:rPr>
        <w:t xml:space="preserve"> Editorial Astrea de Alfredo y Ricardo Depalma, Buenos Aires, 1981, Pág.23)</w:t>
      </w:r>
    </w:p>
    <w:p w14:paraId="7CDB0414" w14:textId="77777777" w:rsidR="00E443EE" w:rsidRPr="00F06A77" w:rsidRDefault="00E443EE" w:rsidP="00551E46">
      <w:pPr>
        <w:pStyle w:val="Textoindependiente2"/>
        <w:spacing w:after="0" w:line="240" w:lineRule="atLeast"/>
        <w:jc w:val="both"/>
        <w:rPr>
          <w:rFonts w:ascii="Arial" w:hAnsi="Arial" w:cs="Arial"/>
          <w:sz w:val="22"/>
          <w:szCs w:val="22"/>
        </w:rPr>
      </w:pPr>
      <w:r w:rsidRPr="00F06A77">
        <w:rPr>
          <w:rFonts w:ascii="Arial" w:hAnsi="Arial" w:cs="Arial"/>
          <w:sz w:val="22"/>
          <w:szCs w:val="22"/>
        </w:rPr>
        <w:t xml:space="preserve">El </w:t>
      </w:r>
      <w:r w:rsidRPr="00F06A77">
        <w:rPr>
          <w:rFonts w:ascii="Arial" w:hAnsi="Arial" w:cs="Arial"/>
          <w:b/>
          <w:bCs/>
          <w:sz w:val="22"/>
          <w:szCs w:val="22"/>
        </w:rPr>
        <w:t>Tribunal Contencioso Administrativo, Sección IV</w:t>
      </w:r>
      <w:r w:rsidRPr="00F06A77">
        <w:rPr>
          <w:rFonts w:ascii="Arial" w:hAnsi="Arial" w:cs="Arial"/>
          <w:sz w:val="22"/>
          <w:szCs w:val="22"/>
        </w:rPr>
        <w:t xml:space="preserve">, mediante Sentencia N°00101, de las ocho horas quince minutos del veintinueve de octubre de dos mil trece, señala con relación a los actos de trámite o preparatorios que estos se impugnan solo con el acto definitivo, en los siguientes términos: </w:t>
      </w:r>
    </w:p>
    <w:p w14:paraId="79385F3C" w14:textId="77777777" w:rsidR="00E443EE" w:rsidRPr="00F06A77" w:rsidRDefault="00E443EE" w:rsidP="00E443EE">
      <w:pPr>
        <w:ind w:left="540" w:right="560"/>
        <w:jc w:val="both"/>
        <w:rPr>
          <w:rFonts w:ascii="Arial" w:hAnsi="Arial" w:cs="Arial"/>
          <w:color w:val="000000"/>
          <w:sz w:val="22"/>
          <w:szCs w:val="22"/>
        </w:rPr>
      </w:pPr>
    </w:p>
    <w:p w14:paraId="02AA7743" w14:textId="1C84949C" w:rsidR="00E443EE" w:rsidRPr="00F06A77" w:rsidRDefault="00E443EE" w:rsidP="00596AD2">
      <w:pPr>
        <w:ind w:left="851" w:right="851"/>
        <w:jc w:val="both"/>
        <w:rPr>
          <w:rFonts w:ascii="Arial" w:hAnsi="Arial" w:cs="Arial"/>
          <w:i/>
          <w:iCs/>
          <w:sz w:val="22"/>
          <w:szCs w:val="22"/>
        </w:rPr>
      </w:pPr>
      <w:r w:rsidRPr="00F06A77">
        <w:rPr>
          <w:rFonts w:ascii="Arial" w:hAnsi="Arial" w:cs="Arial"/>
          <w:i/>
          <w:iCs/>
          <w:color w:val="000000"/>
          <w:sz w:val="22"/>
          <w:szCs w:val="22"/>
        </w:rPr>
        <w:t>“</w:t>
      </w:r>
      <w:r w:rsidRPr="00F06A77">
        <w:rPr>
          <w:rFonts w:ascii="Arial" w:hAnsi="Arial" w:cs="Arial"/>
          <w:i/>
          <w:iCs/>
          <w:sz w:val="22"/>
          <w:szCs w:val="22"/>
        </w:rPr>
        <w:t>El representante del codemandado Germán Sánchez Mora, alega que constituye un</w:t>
      </w:r>
      <w:r w:rsidR="00F161E4" w:rsidRPr="00F06A77">
        <w:rPr>
          <w:rFonts w:ascii="Arial" w:hAnsi="Arial" w:cs="Arial"/>
          <w:i/>
          <w:iCs/>
          <w:sz w:val="22"/>
          <w:szCs w:val="22"/>
        </w:rPr>
        <w:t xml:space="preserve"> </w:t>
      </w:r>
      <w:r w:rsidRPr="00F06A77">
        <w:rPr>
          <w:rFonts w:ascii="Arial" w:hAnsi="Arial" w:cs="Arial"/>
          <w:b/>
          <w:bCs/>
          <w:i/>
          <w:iCs/>
          <w:sz w:val="22"/>
          <w:szCs w:val="22"/>
        </w:rPr>
        <w:t>acto</w:t>
      </w:r>
      <w:r w:rsidR="00F161E4" w:rsidRPr="00F06A77">
        <w:rPr>
          <w:rFonts w:ascii="Arial" w:hAnsi="Arial" w:cs="Arial"/>
          <w:i/>
          <w:iCs/>
          <w:sz w:val="22"/>
          <w:szCs w:val="22"/>
        </w:rPr>
        <w:t xml:space="preserve"> </w:t>
      </w:r>
      <w:r w:rsidRPr="00F06A77">
        <w:rPr>
          <w:rFonts w:ascii="Arial" w:hAnsi="Arial" w:cs="Arial"/>
          <w:i/>
          <w:iCs/>
          <w:sz w:val="22"/>
          <w:szCs w:val="22"/>
        </w:rPr>
        <w:t>que no causa estado, el cual coincide este órgano colegiado, efectivamente de la revisión de la actuación, de forma clara se desprende que se emite un criterio legal en respuesta a solicitudes de unidades administrativas en su condición de Jefe de la Asesoría Jurídica, sin que la orden del pago sea competencia del señor Muñoz Corea, quien se pronuncia solo en su condición de asesor jurídico tanto ante el Director de Edificaciones Nacionales como de la señora Directora financiera, siendo un</w:t>
      </w:r>
      <w:r w:rsidR="00F161E4" w:rsidRPr="00F06A77">
        <w:rPr>
          <w:rFonts w:ascii="Arial" w:hAnsi="Arial" w:cs="Arial"/>
          <w:i/>
          <w:iCs/>
          <w:sz w:val="22"/>
          <w:szCs w:val="22"/>
        </w:rPr>
        <w:t xml:space="preserve"> </w:t>
      </w:r>
      <w:r w:rsidRPr="00F06A77">
        <w:rPr>
          <w:rFonts w:ascii="Arial" w:hAnsi="Arial" w:cs="Arial"/>
          <w:b/>
          <w:bCs/>
          <w:i/>
          <w:iCs/>
          <w:sz w:val="22"/>
          <w:szCs w:val="22"/>
        </w:rPr>
        <w:t>acto</w:t>
      </w:r>
      <w:r w:rsidR="00F161E4" w:rsidRPr="00F06A77">
        <w:rPr>
          <w:rFonts w:ascii="Arial" w:hAnsi="Arial" w:cs="Arial"/>
          <w:i/>
          <w:iCs/>
          <w:sz w:val="22"/>
          <w:szCs w:val="22"/>
        </w:rPr>
        <w:t xml:space="preserve"> </w:t>
      </w:r>
      <w:r w:rsidRPr="00F06A77">
        <w:rPr>
          <w:rFonts w:ascii="Arial" w:hAnsi="Arial" w:cs="Arial"/>
          <w:i/>
          <w:iCs/>
          <w:sz w:val="22"/>
          <w:szCs w:val="22"/>
        </w:rPr>
        <w:t>de mero</w:t>
      </w:r>
      <w:r w:rsidR="00F161E4" w:rsidRPr="00F06A77">
        <w:rPr>
          <w:rFonts w:ascii="Arial" w:hAnsi="Arial" w:cs="Arial"/>
          <w:i/>
          <w:iCs/>
          <w:sz w:val="22"/>
          <w:szCs w:val="22"/>
        </w:rPr>
        <w:t xml:space="preserve"> </w:t>
      </w:r>
      <w:r w:rsidRPr="00F06A77">
        <w:rPr>
          <w:rFonts w:ascii="Arial" w:hAnsi="Arial" w:cs="Arial"/>
          <w:b/>
          <w:bCs/>
          <w:i/>
          <w:iCs/>
          <w:sz w:val="22"/>
          <w:szCs w:val="22"/>
        </w:rPr>
        <w:t>trámite</w:t>
      </w:r>
      <w:r w:rsidR="00F161E4" w:rsidRPr="00F06A77">
        <w:rPr>
          <w:rFonts w:ascii="Arial" w:hAnsi="Arial" w:cs="Arial"/>
          <w:i/>
          <w:iCs/>
          <w:sz w:val="22"/>
          <w:szCs w:val="22"/>
        </w:rPr>
        <w:t xml:space="preserve"> </w:t>
      </w:r>
      <w:r w:rsidRPr="00F06A77">
        <w:rPr>
          <w:rFonts w:ascii="Arial" w:hAnsi="Arial" w:cs="Arial"/>
          <w:i/>
          <w:iCs/>
          <w:sz w:val="22"/>
          <w:szCs w:val="22"/>
        </w:rPr>
        <w:t xml:space="preserve">sin que cause por sí mismo, un efecto </w:t>
      </w:r>
      <w:r w:rsidRPr="00F06A77">
        <w:rPr>
          <w:rFonts w:ascii="Arial" w:hAnsi="Arial" w:cs="Arial"/>
          <w:i/>
          <w:iCs/>
          <w:sz w:val="22"/>
          <w:szCs w:val="22"/>
        </w:rPr>
        <w:lastRenderedPageBreak/>
        <w:t>propio. Respecto a los</w:t>
      </w:r>
      <w:r w:rsidR="00F161E4" w:rsidRPr="00F06A77">
        <w:rPr>
          <w:rFonts w:ascii="Arial" w:hAnsi="Arial" w:cs="Arial"/>
          <w:i/>
          <w:iCs/>
          <w:sz w:val="22"/>
          <w:szCs w:val="22"/>
        </w:rPr>
        <w:t xml:space="preserve"> </w:t>
      </w:r>
      <w:r w:rsidRPr="00F06A77">
        <w:rPr>
          <w:rFonts w:ascii="Arial" w:hAnsi="Arial" w:cs="Arial"/>
          <w:b/>
          <w:bCs/>
          <w:i/>
          <w:iCs/>
          <w:sz w:val="22"/>
          <w:szCs w:val="22"/>
        </w:rPr>
        <w:t>acto</w:t>
      </w:r>
      <w:r w:rsidRPr="00F06A77">
        <w:rPr>
          <w:rFonts w:ascii="Arial" w:hAnsi="Arial" w:cs="Arial"/>
          <w:i/>
          <w:iCs/>
          <w:sz w:val="22"/>
          <w:szCs w:val="22"/>
        </w:rPr>
        <w:t>s de mero</w:t>
      </w:r>
      <w:r w:rsidR="00F161E4" w:rsidRPr="00F06A77">
        <w:rPr>
          <w:rFonts w:ascii="Arial" w:hAnsi="Arial" w:cs="Arial"/>
          <w:i/>
          <w:iCs/>
          <w:sz w:val="22"/>
          <w:szCs w:val="22"/>
        </w:rPr>
        <w:t xml:space="preserve"> </w:t>
      </w:r>
      <w:r w:rsidRPr="00F06A77">
        <w:rPr>
          <w:rFonts w:ascii="Arial" w:hAnsi="Arial" w:cs="Arial"/>
          <w:b/>
          <w:bCs/>
          <w:i/>
          <w:iCs/>
          <w:sz w:val="22"/>
          <w:szCs w:val="22"/>
        </w:rPr>
        <w:t>trámite</w:t>
      </w:r>
      <w:r w:rsidR="00F161E4" w:rsidRPr="00F06A77">
        <w:rPr>
          <w:rFonts w:ascii="Arial" w:hAnsi="Arial" w:cs="Arial"/>
          <w:i/>
          <w:iCs/>
          <w:sz w:val="22"/>
          <w:szCs w:val="22"/>
        </w:rPr>
        <w:t xml:space="preserve"> </w:t>
      </w:r>
      <w:r w:rsidRPr="00F06A77">
        <w:rPr>
          <w:rFonts w:ascii="Arial" w:hAnsi="Arial" w:cs="Arial"/>
          <w:i/>
          <w:iCs/>
          <w:sz w:val="22"/>
          <w:szCs w:val="22"/>
        </w:rPr>
        <w:t xml:space="preserve">el Tribunal de Casación de lo Contencioso </w:t>
      </w:r>
      <w:r w:rsidRPr="00F06A77">
        <w:rPr>
          <w:rFonts w:ascii="Arial" w:hAnsi="Arial" w:cs="Arial"/>
          <w:b/>
          <w:bCs/>
          <w:i/>
          <w:iCs/>
          <w:sz w:val="22"/>
          <w:szCs w:val="22"/>
        </w:rPr>
        <w:t>Administrativo</w:t>
      </w:r>
      <w:r w:rsidR="00F161E4" w:rsidRPr="00F06A77">
        <w:rPr>
          <w:rFonts w:ascii="Arial" w:hAnsi="Arial" w:cs="Arial"/>
          <w:i/>
          <w:iCs/>
          <w:sz w:val="22"/>
          <w:szCs w:val="22"/>
        </w:rPr>
        <w:t xml:space="preserve"> </w:t>
      </w:r>
      <w:r w:rsidRPr="00F06A77">
        <w:rPr>
          <w:rFonts w:ascii="Arial" w:hAnsi="Arial" w:cs="Arial"/>
          <w:i/>
          <w:iCs/>
          <w:sz w:val="22"/>
          <w:szCs w:val="22"/>
        </w:rPr>
        <w:t>ha dispuesto:</w:t>
      </w:r>
    </w:p>
    <w:p w14:paraId="0E376494" w14:textId="77777777" w:rsidR="00551E46" w:rsidRPr="00F06A77" w:rsidRDefault="00551E46" w:rsidP="00596AD2">
      <w:pPr>
        <w:ind w:left="851" w:right="851"/>
        <w:jc w:val="both"/>
        <w:rPr>
          <w:rFonts w:ascii="Arial" w:hAnsi="Arial" w:cs="Arial"/>
          <w:i/>
          <w:iCs/>
          <w:sz w:val="22"/>
          <w:szCs w:val="22"/>
        </w:rPr>
      </w:pPr>
    </w:p>
    <w:p w14:paraId="0E31EFF7" w14:textId="4C96C66E" w:rsidR="00E443EE" w:rsidRPr="00F06A77" w:rsidRDefault="00E443EE" w:rsidP="00596AD2">
      <w:pPr>
        <w:ind w:left="851" w:right="851"/>
        <w:jc w:val="both"/>
        <w:rPr>
          <w:rFonts w:ascii="Arial" w:hAnsi="Arial" w:cs="Arial"/>
          <w:i/>
          <w:iCs/>
          <w:color w:val="000000"/>
          <w:sz w:val="22"/>
          <w:szCs w:val="22"/>
        </w:rPr>
      </w:pPr>
      <w:r w:rsidRPr="00F06A77">
        <w:rPr>
          <w:rFonts w:ascii="Arial" w:hAnsi="Arial" w:cs="Arial"/>
          <w:i/>
          <w:iCs/>
          <w:color w:val="000000"/>
          <w:sz w:val="22"/>
          <w:szCs w:val="22"/>
        </w:rPr>
        <w:t>“III.-</w:t>
      </w:r>
    </w:p>
    <w:p w14:paraId="2CCF8723" w14:textId="5A60D7B3" w:rsidR="00E443EE" w:rsidRPr="00F06A77" w:rsidRDefault="00E443EE" w:rsidP="00596AD2">
      <w:pPr>
        <w:ind w:left="851" w:right="851"/>
        <w:jc w:val="both"/>
        <w:rPr>
          <w:rFonts w:ascii="Arial" w:hAnsi="Arial" w:cs="Arial"/>
          <w:i/>
          <w:iCs/>
          <w:color w:val="000000"/>
          <w:sz w:val="22"/>
          <w:szCs w:val="22"/>
        </w:rPr>
      </w:pPr>
      <w:r w:rsidRPr="00F06A77">
        <w:rPr>
          <w:rFonts w:ascii="Arial" w:hAnsi="Arial" w:cs="Arial"/>
          <w:i/>
          <w:iCs/>
          <w:color w:val="000000"/>
          <w:sz w:val="22"/>
          <w:szCs w:val="22"/>
        </w:rPr>
        <w:t>En lo tocante a la diferencia entre los</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acto</w:t>
      </w:r>
      <w:r w:rsidRPr="00F06A77">
        <w:rPr>
          <w:rFonts w:ascii="Arial" w:hAnsi="Arial" w:cs="Arial"/>
          <w:i/>
          <w:iCs/>
          <w:color w:val="000000"/>
          <w:sz w:val="22"/>
          <w:szCs w:val="22"/>
        </w:rPr>
        <w:t>s preparatorios y los</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acto</w:t>
      </w:r>
      <w:r w:rsidRPr="00F06A77">
        <w:rPr>
          <w:rFonts w:ascii="Arial" w:hAnsi="Arial" w:cs="Arial"/>
          <w:i/>
          <w:iCs/>
          <w:color w:val="000000"/>
          <w:sz w:val="22"/>
          <w:szCs w:val="22"/>
        </w:rPr>
        <w:t>s finales o con efectos propios este Tribunal de Casación expresó: “Para que un</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acto</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administrativo</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posea efectos jurídicos propios no debe estar subordinado a ningún otro posterior. Ha de generar efectos sobre los administrados, a diferencia de los de</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trámite</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o preparatorios que informan o preparan la emisión del</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acto</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administrativo</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 xml:space="preserve">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w:t>
      </w:r>
      <w:r w:rsidRPr="00F06A77">
        <w:rPr>
          <w:rFonts w:ascii="Arial" w:hAnsi="Arial" w:cs="Arial"/>
          <w:b/>
          <w:bCs/>
          <w:i/>
          <w:iCs/>
          <w:color w:val="000000"/>
          <w:sz w:val="22"/>
          <w:szCs w:val="22"/>
        </w:rPr>
        <w:t>acto</w:t>
      </w:r>
      <w:r w:rsidRPr="00F06A77">
        <w:rPr>
          <w:rFonts w:ascii="Arial" w:hAnsi="Arial" w:cs="Arial"/>
          <w:i/>
          <w:iCs/>
          <w:color w:val="000000"/>
          <w:sz w:val="22"/>
          <w:szCs w:val="22"/>
        </w:rPr>
        <w:t>s previos no sean impugnables, sino que deben serlo junto con el</w:t>
      </w:r>
      <w:r w:rsidR="00F161E4" w:rsidRPr="00F06A77">
        <w:rPr>
          <w:rFonts w:ascii="Arial" w:hAnsi="Arial" w:cs="Arial"/>
          <w:i/>
          <w:iCs/>
          <w:color w:val="000000"/>
          <w:sz w:val="22"/>
          <w:szCs w:val="22"/>
        </w:rPr>
        <w:t xml:space="preserve"> </w:t>
      </w:r>
      <w:r w:rsidRPr="00F06A77">
        <w:rPr>
          <w:rFonts w:ascii="Arial" w:hAnsi="Arial" w:cs="Arial"/>
          <w:b/>
          <w:bCs/>
          <w:i/>
          <w:iCs/>
          <w:color w:val="000000"/>
          <w:sz w:val="22"/>
          <w:szCs w:val="22"/>
        </w:rPr>
        <w:t>acto</w:t>
      </w:r>
      <w:r w:rsidR="00F161E4" w:rsidRPr="00F06A77">
        <w:rPr>
          <w:rFonts w:ascii="Arial" w:hAnsi="Arial" w:cs="Arial"/>
          <w:b/>
          <w:bCs/>
          <w:i/>
          <w:iCs/>
          <w:color w:val="000000"/>
          <w:sz w:val="22"/>
          <w:szCs w:val="22"/>
        </w:rPr>
        <w:t xml:space="preserve"> </w:t>
      </w:r>
      <w:r w:rsidRPr="00F06A77">
        <w:rPr>
          <w:rFonts w:ascii="Arial" w:hAnsi="Arial" w:cs="Arial"/>
          <w:i/>
          <w:iCs/>
          <w:color w:val="000000"/>
          <w:sz w:val="22"/>
          <w:szCs w:val="22"/>
        </w:rPr>
        <w:t>final, que posee efectos jurídicos propios (no. 4075 de las 10 horas con 36 minutos de 1995)”. N° 104 de las 11 horas 10 minutos del primero de junio de 2009.)</w:t>
      </w:r>
      <w:r w:rsidR="00596AD2" w:rsidRPr="00F06A77">
        <w:rPr>
          <w:rFonts w:ascii="Arial" w:hAnsi="Arial" w:cs="Arial"/>
          <w:i/>
          <w:iCs/>
          <w:color w:val="000000"/>
          <w:sz w:val="22"/>
          <w:szCs w:val="22"/>
        </w:rPr>
        <w:t xml:space="preserve"> </w:t>
      </w:r>
      <w:r w:rsidRPr="00F06A77">
        <w:rPr>
          <w:rFonts w:ascii="Arial" w:hAnsi="Arial" w:cs="Arial"/>
          <w:i/>
          <w:iCs/>
          <w:color w:val="000000"/>
          <w:sz w:val="22"/>
          <w:szCs w:val="22"/>
        </w:rPr>
        <w:t>(Sentencia: 00014</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Expediente: 10-001549-1027-CA</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Fecha: 22/03/2012</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Hora:</w:t>
      </w:r>
      <w:r w:rsidR="00F161E4" w:rsidRPr="00F06A77">
        <w:rPr>
          <w:rFonts w:ascii="Arial" w:hAnsi="Arial" w:cs="Arial"/>
          <w:i/>
          <w:iCs/>
          <w:color w:val="000000"/>
          <w:sz w:val="22"/>
          <w:szCs w:val="22"/>
        </w:rPr>
        <w:t xml:space="preserve"> </w:t>
      </w:r>
      <w:r w:rsidRPr="00F06A77">
        <w:rPr>
          <w:rFonts w:ascii="Arial" w:hAnsi="Arial" w:cs="Arial"/>
          <w:i/>
          <w:iCs/>
          <w:color w:val="000000"/>
          <w:sz w:val="22"/>
          <w:szCs w:val="22"/>
        </w:rPr>
        <w:t xml:space="preserve">08:30)”” </w:t>
      </w:r>
    </w:p>
    <w:p w14:paraId="506D86B1" w14:textId="77777777" w:rsidR="00551E46" w:rsidRPr="00F06A77" w:rsidRDefault="00551E46" w:rsidP="00A651D3">
      <w:pPr>
        <w:rPr>
          <w:rFonts w:ascii="Arial" w:hAnsi="Arial" w:cs="Arial"/>
          <w:bCs/>
          <w:sz w:val="22"/>
          <w:szCs w:val="22"/>
        </w:rPr>
      </w:pPr>
    </w:p>
    <w:p w14:paraId="1E142E4A" w14:textId="50F65CF5" w:rsidR="00A651D3" w:rsidRPr="00F06A77" w:rsidRDefault="000A6AC9" w:rsidP="00551E46">
      <w:pPr>
        <w:jc w:val="both"/>
        <w:rPr>
          <w:rFonts w:ascii="Arial" w:hAnsi="Arial" w:cs="Arial"/>
          <w:bCs/>
          <w:sz w:val="22"/>
          <w:szCs w:val="22"/>
        </w:rPr>
      </w:pPr>
      <w:r>
        <w:rPr>
          <w:rFonts w:ascii="Arial" w:hAnsi="Arial" w:cs="Arial"/>
          <w:bCs/>
          <w:sz w:val="22"/>
          <w:szCs w:val="22"/>
        </w:rPr>
        <w:t xml:space="preserve">En resumen, </w:t>
      </w:r>
      <w:r w:rsidR="0093375F">
        <w:rPr>
          <w:rFonts w:ascii="Arial" w:hAnsi="Arial" w:cs="Arial"/>
          <w:bCs/>
          <w:sz w:val="22"/>
          <w:szCs w:val="22"/>
        </w:rPr>
        <w:t xml:space="preserve">al ser los Acuerdos recurridos, actos de mero trámite, debe procederse al rechazo por improcedente. </w:t>
      </w:r>
    </w:p>
    <w:p w14:paraId="62E99760" w14:textId="77777777" w:rsidR="00F16DDF" w:rsidRPr="00F06A77" w:rsidRDefault="00F16DDF" w:rsidP="00DC7681">
      <w:pPr>
        <w:jc w:val="center"/>
        <w:rPr>
          <w:rFonts w:ascii="Arial" w:hAnsi="Arial" w:cs="Arial"/>
          <w:b/>
          <w:sz w:val="22"/>
          <w:szCs w:val="22"/>
        </w:rPr>
      </w:pPr>
    </w:p>
    <w:p w14:paraId="11A820D3" w14:textId="6C570F0F" w:rsidR="00DC7681" w:rsidRPr="00F06A77" w:rsidRDefault="00DC7681" w:rsidP="00DC7681">
      <w:pPr>
        <w:jc w:val="center"/>
        <w:rPr>
          <w:rFonts w:ascii="Arial" w:hAnsi="Arial" w:cs="Arial"/>
          <w:b/>
          <w:sz w:val="22"/>
          <w:szCs w:val="22"/>
        </w:rPr>
      </w:pPr>
      <w:r w:rsidRPr="00F06A77">
        <w:rPr>
          <w:rFonts w:ascii="Arial" w:hAnsi="Arial" w:cs="Arial"/>
          <w:b/>
          <w:sz w:val="22"/>
          <w:szCs w:val="22"/>
        </w:rPr>
        <w:t>POR TANTO</w:t>
      </w:r>
    </w:p>
    <w:p w14:paraId="35FD2C47" w14:textId="77777777" w:rsidR="00DC7681" w:rsidRPr="00F06A77" w:rsidRDefault="00DC7681" w:rsidP="00DC7681">
      <w:pPr>
        <w:spacing w:line="276" w:lineRule="auto"/>
        <w:jc w:val="both"/>
        <w:rPr>
          <w:rFonts w:ascii="Arial" w:hAnsi="Arial" w:cs="Arial"/>
          <w:b/>
          <w:sz w:val="22"/>
          <w:szCs w:val="22"/>
        </w:rPr>
      </w:pPr>
    </w:p>
    <w:p w14:paraId="1139E51F" w14:textId="4615A33E" w:rsidR="00DC7681" w:rsidRPr="00F06A77" w:rsidRDefault="00DC7681" w:rsidP="00DC7681">
      <w:pPr>
        <w:spacing w:line="276" w:lineRule="auto"/>
        <w:jc w:val="both"/>
        <w:rPr>
          <w:rFonts w:ascii="Arial" w:hAnsi="Arial" w:cs="Arial"/>
          <w:sz w:val="22"/>
          <w:szCs w:val="22"/>
        </w:rPr>
      </w:pPr>
      <w:r w:rsidRPr="00F06A77">
        <w:rPr>
          <w:rFonts w:ascii="Arial" w:hAnsi="Arial" w:cs="Arial"/>
          <w:b/>
          <w:sz w:val="22"/>
          <w:szCs w:val="22"/>
        </w:rPr>
        <w:t>I.</w:t>
      </w:r>
      <w:r w:rsidR="00596AD2" w:rsidRPr="00F06A77">
        <w:rPr>
          <w:rFonts w:ascii="Arial" w:hAnsi="Arial" w:cs="Arial"/>
          <w:b/>
          <w:sz w:val="22"/>
          <w:szCs w:val="22"/>
        </w:rPr>
        <w:t xml:space="preserve"> </w:t>
      </w:r>
      <w:r w:rsidRPr="00F06A77">
        <w:rPr>
          <w:rFonts w:ascii="Arial" w:hAnsi="Arial" w:cs="Arial"/>
          <w:sz w:val="22"/>
          <w:szCs w:val="22"/>
        </w:rPr>
        <w:t>Se rechaza por improcedente</w:t>
      </w:r>
      <w:r w:rsidRPr="00042EE4">
        <w:rPr>
          <w:rFonts w:ascii="Arial" w:hAnsi="Arial" w:cs="Arial"/>
          <w:bCs/>
          <w:sz w:val="22"/>
          <w:szCs w:val="22"/>
        </w:rPr>
        <w:t xml:space="preserve">, </w:t>
      </w:r>
      <w:r w:rsidR="00042EE4" w:rsidRPr="00042EE4">
        <w:rPr>
          <w:rFonts w:ascii="Arial" w:hAnsi="Arial" w:cs="Arial"/>
          <w:bCs/>
          <w:sz w:val="22"/>
          <w:szCs w:val="22"/>
        </w:rPr>
        <w:t>el</w:t>
      </w:r>
      <w:r w:rsidR="00042EE4">
        <w:rPr>
          <w:rFonts w:ascii="Arial" w:hAnsi="Arial" w:cs="Arial"/>
          <w:b/>
          <w:sz w:val="22"/>
          <w:szCs w:val="22"/>
        </w:rPr>
        <w:t xml:space="preserve"> </w:t>
      </w:r>
      <w:r w:rsidR="00A651D3" w:rsidRPr="00F06A77">
        <w:rPr>
          <w:rFonts w:ascii="Arial" w:hAnsi="Arial" w:cs="Arial"/>
          <w:b/>
          <w:sz w:val="22"/>
          <w:szCs w:val="22"/>
        </w:rPr>
        <w:t>RECURSO DE REVOCATORIA CON APELACIÓN EN SUBSIDIO Y NULIDAD ABSOLUTA</w:t>
      </w:r>
      <w:r w:rsidR="00A651D3" w:rsidRPr="00F06A77">
        <w:rPr>
          <w:rFonts w:ascii="Arial" w:hAnsi="Arial" w:cs="Arial"/>
          <w:smallCaps/>
          <w:sz w:val="22"/>
          <w:szCs w:val="22"/>
        </w:rPr>
        <w:t xml:space="preserve">, </w:t>
      </w:r>
      <w:r w:rsidR="00A651D3" w:rsidRPr="00F06A77">
        <w:rPr>
          <w:rFonts w:ascii="Arial" w:hAnsi="Arial" w:cs="Arial"/>
          <w:sz w:val="22"/>
          <w:szCs w:val="22"/>
        </w:rPr>
        <w:t xml:space="preserve">interpuesto por la empresa </w:t>
      </w:r>
      <w:r w:rsidR="00725DB1">
        <w:rPr>
          <w:rFonts w:ascii="Arial" w:hAnsi="Arial" w:cs="Arial"/>
          <w:b/>
          <w:sz w:val="22"/>
          <w:szCs w:val="22"/>
        </w:rPr>
        <w:t>BHS</w:t>
      </w:r>
      <w:r w:rsidR="00A651D3" w:rsidRPr="00F06A77">
        <w:rPr>
          <w:rFonts w:ascii="Arial" w:hAnsi="Arial" w:cs="Arial"/>
          <w:b/>
          <w:sz w:val="22"/>
          <w:szCs w:val="22"/>
        </w:rPr>
        <w:t xml:space="preserve">, </w:t>
      </w:r>
      <w:r w:rsidR="00A651D3" w:rsidRPr="00F06A77">
        <w:rPr>
          <w:rFonts w:ascii="Arial" w:hAnsi="Arial" w:cs="Arial"/>
          <w:bCs/>
          <w:sz w:val="22"/>
          <w:szCs w:val="22"/>
        </w:rPr>
        <w:t xml:space="preserve">cédula jurídica número </w:t>
      </w:r>
      <w:r w:rsidR="00806C63">
        <w:rPr>
          <w:rFonts w:ascii="Arial" w:hAnsi="Arial" w:cs="Arial"/>
          <w:bCs/>
          <w:sz w:val="22"/>
          <w:szCs w:val="22"/>
        </w:rPr>
        <w:t>000</w:t>
      </w:r>
      <w:r w:rsidR="00042EE4">
        <w:rPr>
          <w:rFonts w:ascii="Arial" w:hAnsi="Arial" w:cs="Arial"/>
          <w:bCs/>
          <w:sz w:val="22"/>
          <w:szCs w:val="22"/>
        </w:rPr>
        <w:t>,</w:t>
      </w:r>
      <w:r w:rsidR="00A651D3" w:rsidRPr="00F06A77">
        <w:rPr>
          <w:rFonts w:ascii="Arial" w:hAnsi="Arial" w:cs="Arial"/>
          <w:bCs/>
          <w:sz w:val="22"/>
          <w:szCs w:val="22"/>
        </w:rPr>
        <w:t xml:space="preserve"> por medio de los señores </w:t>
      </w:r>
      <w:r w:rsidR="00725DB1">
        <w:rPr>
          <w:rFonts w:ascii="Arial" w:hAnsi="Arial" w:cs="Arial"/>
          <w:bCs/>
          <w:sz w:val="22"/>
          <w:szCs w:val="22"/>
          <w:lang w:val="es-ES"/>
        </w:rPr>
        <w:t>JVA</w:t>
      </w:r>
      <w:r w:rsidR="00A651D3" w:rsidRPr="00F06A77">
        <w:rPr>
          <w:rFonts w:ascii="Arial" w:hAnsi="Arial" w:cs="Arial"/>
          <w:bCs/>
          <w:sz w:val="22"/>
          <w:szCs w:val="22"/>
          <w:lang w:val="es-ES"/>
        </w:rPr>
        <w:t xml:space="preserve">, cédula de identidad número </w:t>
      </w:r>
      <w:r w:rsidR="00725DB1">
        <w:rPr>
          <w:rFonts w:ascii="Arial" w:hAnsi="Arial" w:cs="Arial"/>
          <w:bCs/>
          <w:sz w:val="22"/>
          <w:szCs w:val="22"/>
          <w:lang w:val="es-ES"/>
        </w:rPr>
        <w:t>000</w:t>
      </w:r>
      <w:r w:rsidR="00806C63">
        <w:rPr>
          <w:rFonts w:ascii="Arial" w:hAnsi="Arial" w:cs="Arial"/>
          <w:bCs/>
          <w:sz w:val="22"/>
          <w:szCs w:val="22"/>
          <w:lang w:val="es-ES"/>
        </w:rPr>
        <w:t xml:space="preserve"> </w:t>
      </w:r>
      <w:r w:rsidR="00A651D3" w:rsidRPr="00F06A77">
        <w:rPr>
          <w:rFonts w:ascii="Arial" w:hAnsi="Arial" w:cs="Arial"/>
          <w:bCs/>
          <w:sz w:val="22"/>
          <w:szCs w:val="22"/>
          <w:lang w:val="es-ES"/>
        </w:rPr>
        <w:t xml:space="preserve">en su condición de </w:t>
      </w:r>
      <w:proofErr w:type="gramStart"/>
      <w:r w:rsidR="00EA1338" w:rsidRPr="00F06A77">
        <w:rPr>
          <w:rFonts w:ascii="Arial" w:hAnsi="Arial" w:cs="Arial"/>
          <w:bCs/>
          <w:sz w:val="22"/>
          <w:szCs w:val="22"/>
          <w:lang w:val="es-ES"/>
        </w:rPr>
        <w:t>P</w:t>
      </w:r>
      <w:r w:rsidR="00A651D3" w:rsidRPr="00F06A77">
        <w:rPr>
          <w:rFonts w:ascii="Arial" w:hAnsi="Arial" w:cs="Arial"/>
          <w:bCs/>
          <w:sz w:val="22"/>
          <w:szCs w:val="22"/>
          <w:lang w:val="es-ES"/>
        </w:rPr>
        <w:t>residente</w:t>
      </w:r>
      <w:proofErr w:type="gramEnd"/>
      <w:r w:rsidR="00A651D3" w:rsidRPr="00F06A77">
        <w:rPr>
          <w:rFonts w:ascii="Arial" w:hAnsi="Arial" w:cs="Arial"/>
          <w:bCs/>
          <w:sz w:val="22"/>
          <w:szCs w:val="22"/>
          <w:lang w:val="es-ES"/>
        </w:rPr>
        <w:t xml:space="preserve">, </w:t>
      </w:r>
      <w:r w:rsidR="00725DB1">
        <w:rPr>
          <w:rFonts w:ascii="Arial" w:hAnsi="Arial" w:cs="Arial"/>
          <w:bCs/>
          <w:sz w:val="22"/>
          <w:szCs w:val="22"/>
          <w:lang w:val="es-ES"/>
        </w:rPr>
        <w:t>CLC</w:t>
      </w:r>
      <w:r w:rsidR="00EA1338" w:rsidRPr="00F06A77">
        <w:rPr>
          <w:rFonts w:ascii="Arial" w:hAnsi="Arial" w:cs="Arial"/>
          <w:bCs/>
          <w:sz w:val="22"/>
          <w:szCs w:val="22"/>
          <w:lang w:val="es-ES"/>
        </w:rPr>
        <w:t>,</w:t>
      </w:r>
      <w:r w:rsidR="00A651D3" w:rsidRPr="00F06A77">
        <w:rPr>
          <w:rFonts w:ascii="Arial" w:hAnsi="Arial" w:cs="Arial"/>
          <w:bCs/>
          <w:sz w:val="22"/>
          <w:szCs w:val="22"/>
          <w:lang w:val="es-ES"/>
        </w:rPr>
        <w:t xml:space="preserve"> cédula de identidad </w:t>
      </w:r>
      <w:r w:rsidR="00725DB1">
        <w:rPr>
          <w:rFonts w:ascii="Arial" w:hAnsi="Arial" w:cs="Arial"/>
          <w:bCs/>
          <w:sz w:val="22"/>
          <w:szCs w:val="22"/>
          <w:lang w:val="es-ES"/>
        </w:rPr>
        <w:t>000</w:t>
      </w:r>
      <w:r w:rsidR="00A651D3" w:rsidRPr="00F06A77">
        <w:rPr>
          <w:rFonts w:ascii="Arial" w:hAnsi="Arial" w:cs="Arial"/>
          <w:bCs/>
          <w:sz w:val="22"/>
          <w:szCs w:val="22"/>
          <w:lang w:val="es-ES"/>
        </w:rPr>
        <w:t xml:space="preserve"> en su condición de </w:t>
      </w:r>
      <w:r w:rsidR="00EA1338" w:rsidRPr="00F06A77">
        <w:rPr>
          <w:rFonts w:ascii="Arial" w:hAnsi="Arial" w:cs="Arial"/>
          <w:bCs/>
          <w:sz w:val="22"/>
          <w:szCs w:val="22"/>
          <w:lang w:val="es-ES"/>
        </w:rPr>
        <w:t>S</w:t>
      </w:r>
      <w:r w:rsidR="00A651D3" w:rsidRPr="00F06A77">
        <w:rPr>
          <w:rFonts w:ascii="Arial" w:hAnsi="Arial" w:cs="Arial"/>
          <w:bCs/>
          <w:sz w:val="22"/>
          <w:szCs w:val="22"/>
          <w:lang w:val="es-ES"/>
        </w:rPr>
        <w:t xml:space="preserve">ecretario y la señora </w:t>
      </w:r>
      <w:r w:rsidR="00725DB1">
        <w:rPr>
          <w:rFonts w:ascii="Arial" w:hAnsi="Arial" w:cs="Arial"/>
          <w:bCs/>
          <w:sz w:val="22"/>
          <w:szCs w:val="22"/>
          <w:lang w:val="es-ES"/>
        </w:rPr>
        <w:t>ZGS</w:t>
      </w:r>
      <w:r w:rsidR="00EA1338" w:rsidRPr="00F06A77">
        <w:rPr>
          <w:rFonts w:ascii="Arial" w:hAnsi="Arial" w:cs="Arial"/>
          <w:bCs/>
          <w:sz w:val="22"/>
          <w:szCs w:val="22"/>
          <w:lang w:val="es-ES"/>
        </w:rPr>
        <w:t>,</w:t>
      </w:r>
      <w:r w:rsidR="00A651D3" w:rsidRPr="00F06A77">
        <w:rPr>
          <w:rFonts w:ascii="Arial" w:hAnsi="Arial" w:cs="Arial"/>
          <w:bCs/>
          <w:sz w:val="22"/>
          <w:szCs w:val="22"/>
          <w:lang w:val="es-ES"/>
        </w:rPr>
        <w:t xml:space="preserve"> cédula de identidad número </w:t>
      </w:r>
      <w:r w:rsidR="00725DB1">
        <w:rPr>
          <w:rFonts w:ascii="Arial" w:hAnsi="Arial" w:cs="Arial"/>
          <w:bCs/>
          <w:sz w:val="22"/>
          <w:szCs w:val="22"/>
          <w:lang w:val="es-ES"/>
        </w:rPr>
        <w:t>000</w:t>
      </w:r>
      <w:r w:rsidR="00A651D3" w:rsidRPr="00F06A77">
        <w:rPr>
          <w:rFonts w:ascii="Arial" w:hAnsi="Arial" w:cs="Arial"/>
          <w:bCs/>
          <w:sz w:val="22"/>
          <w:szCs w:val="22"/>
          <w:lang w:val="es-ES"/>
        </w:rPr>
        <w:t xml:space="preserve">en su condición de Tesorera, todos representantes legales de la sociedad, </w:t>
      </w:r>
      <w:r w:rsidR="00A651D3" w:rsidRPr="00F06A77">
        <w:rPr>
          <w:rFonts w:ascii="Arial" w:hAnsi="Arial" w:cs="Arial"/>
          <w:bCs/>
          <w:sz w:val="22"/>
          <w:szCs w:val="22"/>
        </w:rPr>
        <w:t>e</w:t>
      </w:r>
      <w:r w:rsidR="00A651D3" w:rsidRPr="00F06A77">
        <w:rPr>
          <w:rFonts w:ascii="Arial" w:hAnsi="Arial" w:cs="Arial"/>
          <w:sz w:val="22"/>
          <w:szCs w:val="22"/>
        </w:rPr>
        <w:t xml:space="preserve">n contra de los acuerdos, </w:t>
      </w:r>
      <w:r w:rsidR="00596AD2" w:rsidRPr="00F06A77">
        <w:rPr>
          <w:rFonts w:ascii="Arial" w:hAnsi="Arial" w:cs="Arial"/>
          <w:b/>
          <w:sz w:val="22"/>
          <w:szCs w:val="22"/>
        </w:rPr>
        <w:t>A</w:t>
      </w:r>
      <w:r w:rsidR="00A651D3" w:rsidRPr="00F06A77">
        <w:rPr>
          <w:rFonts w:ascii="Arial" w:hAnsi="Arial" w:cs="Arial"/>
          <w:b/>
          <w:sz w:val="22"/>
          <w:szCs w:val="22"/>
        </w:rPr>
        <w:t>rtículo 3.3. de la Sesión Ordinaria 44-2022 del 5 de octubre de 202</w:t>
      </w:r>
      <w:r w:rsidR="00FA2877">
        <w:rPr>
          <w:rFonts w:ascii="Arial" w:hAnsi="Arial" w:cs="Arial"/>
          <w:b/>
          <w:sz w:val="22"/>
          <w:szCs w:val="22"/>
        </w:rPr>
        <w:t>2</w:t>
      </w:r>
      <w:r w:rsidR="00A651D3" w:rsidRPr="00F06A77">
        <w:rPr>
          <w:rFonts w:ascii="Arial" w:hAnsi="Arial" w:cs="Arial"/>
          <w:sz w:val="22"/>
          <w:szCs w:val="22"/>
        </w:rPr>
        <w:t xml:space="preserve"> y </w:t>
      </w:r>
      <w:r w:rsidR="00596AD2" w:rsidRPr="00F06A77">
        <w:rPr>
          <w:rFonts w:ascii="Arial" w:hAnsi="Arial" w:cs="Arial"/>
          <w:b/>
          <w:sz w:val="22"/>
          <w:szCs w:val="22"/>
        </w:rPr>
        <w:t>A</w:t>
      </w:r>
      <w:r w:rsidR="00A651D3" w:rsidRPr="00F06A77">
        <w:rPr>
          <w:rFonts w:ascii="Arial" w:hAnsi="Arial" w:cs="Arial"/>
          <w:b/>
          <w:sz w:val="22"/>
          <w:szCs w:val="22"/>
        </w:rPr>
        <w:t>rtículo 7.6.1 de la Sesión Ordinaria 40-2022 del 15 de setiembre de 2022</w:t>
      </w:r>
      <w:r w:rsidR="00F06A77">
        <w:rPr>
          <w:rFonts w:ascii="Arial" w:hAnsi="Arial" w:cs="Arial"/>
          <w:b/>
          <w:sz w:val="22"/>
          <w:szCs w:val="22"/>
        </w:rPr>
        <w:t>,</w:t>
      </w:r>
      <w:r w:rsidR="00A651D3" w:rsidRPr="00F06A77">
        <w:rPr>
          <w:rFonts w:ascii="Arial" w:hAnsi="Arial" w:cs="Arial"/>
          <w:sz w:val="22"/>
          <w:szCs w:val="22"/>
        </w:rPr>
        <w:t xml:space="preserve"> ambos de la Junta Directiva del Consejo de Transporte Público.</w:t>
      </w:r>
    </w:p>
    <w:p w14:paraId="424A7C92" w14:textId="77777777" w:rsidR="003C2DDC" w:rsidRPr="00F06A77" w:rsidRDefault="003C2DDC" w:rsidP="00DC7681">
      <w:pPr>
        <w:spacing w:line="276" w:lineRule="auto"/>
        <w:jc w:val="both"/>
        <w:rPr>
          <w:rFonts w:ascii="Arial" w:hAnsi="Arial" w:cs="Arial"/>
          <w:b/>
          <w:sz w:val="22"/>
          <w:szCs w:val="22"/>
        </w:rPr>
      </w:pPr>
    </w:p>
    <w:p w14:paraId="5FAA7EE1" w14:textId="77777777" w:rsidR="003C2DDC" w:rsidRPr="00F06A77" w:rsidRDefault="003C2DDC" w:rsidP="003C2DDC">
      <w:pPr>
        <w:pStyle w:val="Sinespaciado"/>
        <w:spacing w:line="276" w:lineRule="auto"/>
        <w:jc w:val="both"/>
        <w:rPr>
          <w:rFonts w:ascii="Arial" w:hAnsi="Arial" w:cs="Arial"/>
          <w:color w:val="000000" w:themeColor="text1"/>
        </w:rPr>
      </w:pPr>
      <w:r w:rsidRPr="00F06A77">
        <w:rPr>
          <w:rFonts w:ascii="Arial" w:hAnsi="Arial" w:cs="Arial"/>
          <w:b/>
          <w:bCs/>
          <w:color w:val="000000" w:themeColor="text1"/>
        </w:rPr>
        <w:t>II.</w:t>
      </w:r>
      <w:r w:rsidRPr="00F06A77">
        <w:rPr>
          <w:rFonts w:ascii="Arial" w:hAnsi="Arial" w:cs="Arial"/>
          <w:color w:val="000000" w:themeColor="text1"/>
        </w:rPr>
        <w:t xml:space="preserve"> Según las disposiciones del artículo 16 de la Ley No. 7969, rector en la materia, se recuerda que los fallos de este Tribunal </w:t>
      </w:r>
      <w:r w:rsidRPr="00F06A77">
        <w:rPr>
          <w:rFonts w:ascii="Arial" w:eastAsia="Times New Roman" w:hAnsi="Arial" w:cs="Arial"/>
          <w:i/>
          <w:iCs/>
          <w:color w:val="000000" w:themeColor="text1"/>
          <w:lang w:eastAsia="es-ES"/>
        </w:rPr>
        <w:t>son de acatamiento inmediato, estricto y obligatorio.</w:t>
      </w:r>
      <w:r w:rsidRPr="00F06A77">
        <w:rPr>
          <w:rFonts w:ascii="Arial" w:hAnsi="Arial" w:cs="Arial"/>
          <w:color w:val="000000" w:themeColor="text1"/>
        </w:rPr>
        <w:t xml:space="preserve"> </w:t>
      </w:r>
    </w:p>
    <w:p w14:paraId="2AD2631E" w14:textId="77777777" w:rsidR="003C2DDC" w:rsidRPr="00F06A77" w:rsidRDefault="003C2DDC" w:rsidP="003C2DDC">
      <w:pPr>
        <w:jc w:val="both"/>
        <w:rPr>
          <w:rFonts w:ascii="Arial" w:hAnsi="Arial" w:cs="Arial"/>
          <w:b/>
          <w:sz w:val="22"/>
          <w:szCs w:val="22"/>
        </w:rPr>
      </w:pPr>
    </w:p>
    <w:p w14:paraId="64314685" w14:textId="77777777" w:rsidR="003C2DDC" w:rsidRDefault="003C2DDC" w:rsidP="003C2DDC">
      <w:pPr>
        <w:jc w:val="both"/>
        <w:rPr>
          <w:rFonts w:ascii="Arial" w:hAnsi="Arial" w:cs="Arial"/>
          <w:sz w:val="22"/>
          <w:szCs w:val="22"/>
        </w:rPr>
      </w:pPr>
      <w:r w:rsidRPr="00F06A77">
        <w:rPr>
          <w:rFonts w:ascii="Arial" w:hAnsi="Arial" w:cs="Arial"/>
          <w:b/>
          <w:sz w:val="22"/>
          <w:szCs w:val="22"/>
        </w:rPr>
        <w:t xml:space="preserve">III. </w:t>
      </w:r>
      <w:r w:rsidRPr="00F06A77">
        <w:rPr>
          <w:rFonts w:ascii="Arial" w:hAnsi="Arial" w:cs="Arial"/>
          <w:bCs/>
          <w:sz w:val="22"/>
          <w:szCs w:val="22"/>
        </w:rPr>
        <w:t>De</w:t>
      </w:r>
      <w:r w:rsidRPr="00F06A77">
        <w:rPr>
          <w:rFonts w:ascii="Arial" w:hAnsi="Arial" w:cs="Arial"/>
          <w:sz w:val="22"/>
          <w:szCs w:val="22"/>
        </w:rPr>
        <w:t xml:space="preserve"> conformidad con el artículo 22, inciso c), de la citada Ley No. 7969, la presente resolución no tiene ulterior recurso por lo que</w:t>
      </w:r>
      <w:r w:rsidRPr="00F06A77">
        <w:rPr>
          <w:rFonts w:ascii="Arial" w:hAnsi="Arial" w:cs="Arial"/>
          <w:bCs/>
          <w:sz w:val="22"/>
          <w:szCs w:val="22"/>
        </w:rPr>
        <w:t xml:space="preserve"> se</w:t>
      </w:r>
      <w:r w:rsidRPr="00F06A77">
        <w:rPr>
          <w:rFonts w:ascii="Arial" w:hAnsi="Arial" w:cs="Arial"/>
          <w:i/>
          <w:sz w:val="22"/>
          <w:szCs w:val="22"/>
        </w:rPr>
        <w:t xml:space="preserve"> tiene por agotada la vía administrativa</w:t>
      </w:r>
      <w:r w:rsidRPr="00F06A77">
        <w:rPr>
          <w:rFonts w:ascii="Arial" w:hAnsi="Arial" w:cs="Arial"/>
          <w:sz w:val="22"/>
          <w:szCs w:val="22"/>
        </w:rPr>
        <w:t xml:space="preserve">. </w:t>
      </w:r>
    </w:p>
    <w:p w14:paraId="75DEFCE9" w14:textId="77777777" w:rsidR="00F06A77" w:rsidRDefault="00F06A77" w:rsidP="003C2DDC">
      <w:pPr>
        <w:jc w:val="both"/>
        <w:rPr>
          <w:rFonts w:ascii="Arial" w:hAnsi="Arial" w:cs="Arial"/>
          <w:sz w:val="22"/>
          <w:szCs w:val="22"/>
        </w:rPr>
      </w:pPr>
    </w:p>
    <w:p w14:paraId="62E3D34D" w14:textId="70738CF6" w:rsidR="00DC7681" w:rsidRPr="00F06A77" w:rsidRDefault="00F06A77" w:rsidP="00F06A77">
      <w:pPr>
        <w:jc w:val="both"/>
        <w:rPr>
          <w:rFonts w:ascii="Arial" w:hAnsi="Arial" w:cs="Arial"/>
          <w:b/>
          <w:sz w:val="22"/>
          <w:szCs w:val="22"/>
        </w:rPr>
      </w:pPr>
      <w:r w:rsidRPr="00F06A77">
        <w:rPr>
          <w:rFonts w:ascii="Arial" w:hAnsi="Arial" w:cs="Arial"/>
          <w:b/>
          <w:bCs/>
          <w:sz w:val="22"/>
          <w:szCs w:val="22"/>
        </w:rPr>
        <w:t>IV.</w:t>
      </w:r>
      <w:r>
        <w:rPr>
          <w:rFonts w:ascii="Arial" w:hAnsi="Arial" w:cs="Arial"/>
          <w:sz w:val="22"/>
          <w:szCs w:val="22"/>
        </w:rPr>
        <w:t xml:space="preserve"> </w:t>
      </w:r>
      <w:r w:rsidR="00DC7681" w:rsidRPr="00F06A77">
        <w:rPr>
          <w:rFonts w:ascii="Arial" w:hAnsi="Arial" w:cs="Arial"/>
          <w:b/>
          <w:sz w:val="22"/>
          <w:szCs w:val="22"/>
        </w:rPr>
        <w:t xml:space="preserve">NOTIFIQUESE. </w:t>
      </w:r>
    </w:p>
    <w:p w14:paraId="71FB7F48" w14:textId="77777777" w:rsidR="00F161E4" w:rsidRPr="00F06A77" w:rsidRDefault="00F161E4" w:rsidP="00DC7681">
      <w:pPr>
        <w:spacing w:line="276" w:lineRule="auto"/>
        <w:jc w:val="both"/>
        <w:rPr>
          <w:rFonts w:ascii="Arial" w:hAnsi="Arial" w:cs="Arial"/>
          <w:b/>
          <w:sz w:val="22"/>
          <w:szCs w:val="22"/>
        </w:rPr>
      </w:pPr>
    </w:p>
    <w:p w14:paraId="4C928756" w14:textId="77777777" w:rsidR="00596AD2" w:rsidRDefault="00596AD2" w:rsidP="00DC7681">
      <w:pPr>
        <w:spacing w:line="276" w:lineRule="auto"/>
        <w:jc w:val="center"/>
        <w:rPr>
          <w:rFonts w:ascii="Arial" w:hAnsi="Arial" w:cs="Arial"/>
          <w:b/>
          <w:sz w:val="22"/>
          <w:szCs w:val="22"/>
        </w:rPr>
      </w:pPr>
    </w:p>
    <w:p w14:paraId="629C67E1" w14:textId="77777777" w:rsidR="001524E9" w:rsidRPr="00F06A77" w:rsidRDefault="001524E9" w:rsidP="00DC7681">
      <w:pPr>
        <w:spacing w:line="276" w:lineRule="auto"/>
        <w:jc w:val="center"/>
        <w:rPr>
          <w:rFonts w:ascii="Arial" w:hAnsi="Arial" w:cs="Arial"/>
          <w:b/>
          <w:sz w:val="22"/>
          <w:szCs w:val="22"/>
        </w:rPr>
      </w:pPr>
    </w:p>
    <w:p w14:paraId="4DCEB5B5" w14:textId="77777777" w:rsidR="00F16DDF" w:rsidRPr="00F06A77" w:rsidRDefault="00F16DDF" w:rsidP="00DC7681">
      <w:pPr>
        <w:spacing w:line="276" w:lineRule="auto"/>
        <w:jc w:val="center"/>
        <w:rPr>
          <w:rFonts w:ascii="Arial" w:hAnsi="Arial" w:cs="Arial"/>
          <w:b/>
          <w:sz w:val="22"/>
          <w:szCs w:val="22"/>
        </w:rPr>
      </w:pPr>
    </w:p>
    <w:p w14:paraId="4EFA6FED" w14:textId="77777777" w:rsidR="00F16DDF" w:rsidRPr="00F06A77" w:rsidRDefault="00F16DDF" w:rsidP="00DC7681">
      <w:pPr>
        <w:spacing w:line="276" w:lineRule="auto"/>
        <w:jc w:val="center"/>
        <w:rPr>
          <w:rFonts w:ascii="Arial" w:hAnsi="Arial" w:cs="Arial"/>
          <w:bCs/>
          <w:sz w:val="22"/>
          <w:szCs w:val="22"/>
        </w:rPr>
      </w:pPr>
    </w:p>
    <w:p w14:paraId="58BD4413" w14:textId="22827A23" w:rsidR="00DC7681" w:rsidRPr="00F06A77" w:rsidRDefault="00DC7681" w:rsidP="00DC7681">
      <w:pPr>
        <w:spacing w:line="276" w:lineRule="auto"/>
        <w:jc w:val="center"/>
        <w:rPr>
          <w:rFonts w:ascii="Arial" w:hAnsi="Arial" w:cs="Arial"/>
          <w:bCs/>
          <w:sz w:val="22"/>
          <w:szCs w:val="22"/>
        </w:rPr>
      </w:pPr>
      <w:r w:rsidRPr="00F06A77">
        <w:rPr>
          <w:rFonts w:ascii="Arial" w:hAnsi="Arial" w:cs="Arial"/>
          <w:bCs/>
          <w:sz w:val="22"/>
          <w:szCs w:val="22"/>
        </w:rPr>
        <w:t>Lic. Ronald Muñoz Corea</w:t>
      </w:r>
    </w:p>
    <w:p w14:paraId="6FE97739" w14:textId="77777777" w:rsidR="00DC7681" w:rsidRPr="00F06A77" w:rsidRDefault="00DC7681" w:rsidP="00DC7681">
      <w:pPr>
        <w:spacing w:line="276" w:lineRule="auto"/>
        <w:jc w:val="center"/>
        <w:rPr>
          <w:rFonts w:ascii="Arial" w:hAnsi="Arial" w:cs="Arial"/>
          <w:b/>
          <w:bCs/>
          <w:sz w:val="22"/>
          <w:szCs w:val="22"/>
        </w:rPr>
      </w:pPr>
      <w:r w:rsidRPr="00F06A77">
        <w:rPr>
          <w:rFonts w:ascii="Arial" w:hAnsi="Arial" w:cs="Arial"/>
          <w:b/>
          <w:bCs/>
          <w:sz w:val="22"/>
          <w:szCs w:val="22"/>
        </w:rPr>
        <w:t>Presidente</w:t>
      </w:r>
    </w:p>
    <w:p w14:paraId="25578497" w14:textId="77777777" w:rsidR="00F161E4" w:rsidRPr="00F06A77" w:rsidRDefault="00F161E4" w:rsidP="00DC7681">
      <w:pPr>
        <w:spacing w:line="276" w:lineRule="auto"/>
        <w:jc w:val="center"/>
        <w:rPr>
          <w:rFonts w:ascii="Arial" w:hAnsi="Arial" w:cs="Arial"/>
          <w:b/>
          <w:bCs/>
          <w:sz w:val="22"/>
          <w:szCs w:val="22"/>
        </w:rPr>
      </w:pPr>
    </w:p>
    <w:p w14:paraId="6175353D" w14:textId="77777777" w:rsidR="00F16DDF" w:rsidRPr="00F06A77" w:rsidRDefault="00F16DDF" w:rsidP="00DC7681">
      <w:pPr>
        <w:spacing w:line="276" w:lineRule="auto"/>
        <w:jc w:val="center"/>
        <w:rPr>
          <w:rFonts w:ascii="Arial" w:hAnsi="Arial" w:cs="Arial"/>
          <w:b/>
          <w:bCs/>
          <w:sz w:val="22"/>
          <w:szCs w:val="22"/>
        </w:rPr>
      </w:pPr>
    </w:p>
    <w:p w14:paraId="49B46CAA" w14:textId="77777777" w:rsidR="00F16DDF" w:rsidRPr="00F06A77" w:rsidRDefault="00F16DDF" w:rsidP="00DC7681">
      <w:pPr>
        <w:spacing w:line="276" w:lineRule="auto"/>
        <w:jc w:val="center"/>
        <w:rPr>
          <w:rFonts w:ascii="Arial" w:hAnsi="Arial" w:cs="Arial"/>
          <w:b/>
          <w:bCs/>
          <w:sz w:val="22"/>
          <w:szCs w:val="22"/>
        </w:rPr>
      </w:pPr>
    </w:p>
    <w:p w14:paraId="27357E27" w14:textId="477C283A" w:rsidR="00DC7681" w:rsidRPr="00F06A77" w:rsidRDefault="00DC7681" w:rsidP="00DC7681">
      <w:pPr>
        <w:pStyle w:val="Ttulo1"/>
        <w:spacing w:line="276" w:lineRule="auto"/>
        <w:rPr>
          <w:rFonts w:ascii="Arial" w:eastAsia="Times New Roman" w:hAnsi="Arial" w:cs="Arial"/>
          <w:bCs w:val="0"/>
          <w:color w:val="auto"/>
          <w:sz w:val="22"/>
          <w:szCs w:val="22"/>
        </w:rPr>
      </w:pPr>
      <w:r w:rsidRPr="00F06A77">
        <w:rPr>
          <w:rFonts w:ascii="Arial" w:eastAsia="Times New Roman" w:hAnsi="Arial" w:cs="Arial"/>
          <w:b w:val="0"/>
          <w:color w:val="auto"/>
          <w:sz w:val="22"/>
          <w:szCs w:val="22"/>
        </w:rPr>
        <w:t xml:space="preserve">Licda. Maricela Villegas Herrera                    </w:t>
      </w:r>
      <w:r w:rsidR="003C2DDC" w:rsidRPr="00F06A77">
        <w:rPr>
          <w:rFonts w:ascii="Arial" w:eastAsia="Times New Roman" w:hAnsi="Arial" w:cs="Arial"/>
          <w:b w:val="0"/>
          <w:color w:val="auto"/>
          <w:sz w:val="22"/>
          <w:szCs w:val="22"/>
        </w:rPr>
        <w:tab/>
      </w:r>
      <w:r w:rsidRPr="00F06A77">
        <w:rPr>
          <w:rFonts w:ascii="Arial" w:eastAsia="Times New Roman" w:hAnsi="Arial" w:cs="Arial"/>
          <w:b w:val="0"/>
          <w:color w:val="auto"/>
          <w:sz w:val="22"/>
          <w:szCs w:val="22"/>
        </w:rPr>
        <w:t>Licda. María Susana López Rivera</w:t>
      </w:r>
      <w:r w:rsidRPr="00F06A77">
        <w:rPr>
          <w:rFonts w:ascii="Arial" w:eastAsia="Times New Roman" w:hAnsi="Arial" w:cs="Arial"/>
          <w:bCs w:val="0"/>
          <w:color w:val="auto"/>
          <w:sz w:val="22"/>
          <w:szCs w:val="22"/>
        </w:rPr>
        <w:t xml:space="preserve">            </w:t>
      </w:r>
    </w:p>
    <w:p w14:paraId="4A3559A9" w14:textId="487C2F8E" w:rsidR="00DC7681" w:rsidRPr="00F06A77" w:rsidRDefault="00DC7681" w:rsidP="00DC7681">
      <w:pPr>
        <w:spacing w:line="276" w:lineRule="auto"/>
        <w:ind w:left="708" w:firstLine="708"/>
        <w:rPr>
          <w:rFonts w:ascii="Arial" w:hAnsi="Arial" w:cs="Arial"/>
          <w:b/>
          <w:sz w:val="22"/>
          <w:szCs w:val="22"/>
        </w:rPr>
      </w:pPr>
      <w:r w:rsidRPr="00F06A77">
        <w:rPr>
          <w:rFonts w:ascii="Arial" w:hAnsi="Arial" w:cs="Arial"/>
          <w:b/>
          <w:sz w:val="22"/>
          <w:szCs w:val="22"/>
        </w:rPr>
        <w:t>Juez</w:t>
      </w:r>
      <w:r w:rsidR="003C2DDC" w:rsidRPr="00F06A77">
        <w:rPr>
          <w:rFonts w:ascii="Arial" w:hAnsi="Arial" w:cs="Arial"/>
          <w:b/>
          <w:sz w:val="22"/>
          <w:szCs w:val="22"/>
        </w:rPr>
        <w:t>a</w:t>
      </w:r>
      <w:r w:rsidRPr="00F06A77">
        <w:rPr>
          <w:rFonts w:ascii="Arial" w:hAnsi="Arial" w:cs="Arial"/>
          <w:b/>
          <w:sz w:val="22"/>
          <w:szCs w:val="22"/>
        </w:rPr>
        <w:t xml:space="preserve"> </w:t>
      </w:r>
      <w:r w:rsidRPr="00F06A77">
        <w:rPr>
          <w:rFonts w:ascii="Arial" w:hAnsi="Arial" w:cs="Arial"/>
          <w:b/>
          <w:sz w:val="22"/>
          <w:szCs w:val="22"/>
        </w:rPr>
        <w:tab/>
      </w:r>
      <w:r w:rsidRPr="00F06A77">
        <w:rPr>
          <w:rFonts w:ascii="Arial" w:hAnsi="Arial" w:cs="Arial"/>
          <w:b/>
          <w:sz w:val="22"/>
          <w:szCs w:val="22"/>
        </w:rPr>
        <w:tab/>
      </w:r>
      <w:r w:rsidRPr="00F06A77">
        <w:rPr>
          <w:rFonts w:ascii="Arial" w:hAnsi="Arial" w:cs="Arial"/>
          <w:b/>
          <w:sz w:val="22"/>
          <w:szCs w:val="22"/>
        </w:rPr>
        <w:tab/>
      </w:r>
      <w:r w:rsidRPr="00F06A77">
        <w:rPr>
          <w:rFonts w:ascii="Arial" w:hAnsi="Arial" w:cs="Arial"/>
          <w:b/>
          <w:sz w:val="22"/>
          <w:szCs w:val="22"/>
        </w:rPr>
        <w:tab/>
      </w:r>
      <w:r w:rsidRPr="00F06A77">
        <w:rPr>
          <w:rFonts w:ascii="Arial" w:hAnsi="Arial" w:cs="Arial"/>
          <w:b/>
          <w:sz w:val="22"/>
          <w:szCs w:val="22"/>
        </w:rPr>
        <w:tab/>
      </w:r>
      <w:r w:rsidRPr="00F06A77">
        <w:rPr>
          <w:rFonts w:ascii="Arial" w:hAnsi="Arial" w:cs="Arial"/>
          <w:b/>
          <w:sz w:val="22"/>
          <w:szCs w:val="22"/>
        </w:rPr>
        <w:tab/>
      </w:r>
      <w:r w:rsidRPr="00F06A77">
        <w:rPr>
          <w:rFonts w:ascii="Arial" w:hAnsi="Arial" w:cs="Arial"/>
          <w:b/>
          <w:sz w:val="22"/>
          <w:szCs w:val="22"/>
        </w:rPr>
        <w:tab/>
        <w:t>Juez</w:t>
      </w:r>
      <w:r w:rsidR="003C2DDC" w:rsidRPr="00F06A77">
        <w:rPr>
          <w:rFonts w:ascii="Arial" w:hAnsi="Arial" w:cs="Arial"/>
          <w:b/>
          <w:sz w:val="22"/>
          <w:szCs w:val="22"/>
        </w:rPr>
        <w:t>a</w:t>
      </w:r>
    </w:p>
    <w:p w14:paraId="7BBD8AC6" w14:textId="77777777" w:rsidR="00DC7681" w:rsidRPr="00F06A77" w:rsidRDefault="00DC7681" w:rsidP="00DC7681">
      <w:pPr>
        <w:spacing w:line="276" w:lineRule="auto"/>
        <w:rPr>
          <w:rFonts w:ascii="Arial" w:hAnsi="Arial" w:cs="Arial"/>
          <w:sz w:val="22"/>
          <w:szCs w:val="22"/>
        </w:rPr>
      </w:pPr>
    </w:p>
    <w:p w14:paraId="3181BABA" w14:textId="77777777" w:rsidR="00DC7681" w:rsidRPr="00F06A77" w:rsidRDefault="00DC7681" w:rsidP="00DC7681">
      <w:pPr>
        <w:jc w:val="both"/>
        <w:rPr>
          <w:rFonts w:ascii="Arial" w:hAnsi="Arial" w:cs="Arial"/>
          <w:sz w:val="22"/>
          <w:szCs w:val="22"/>
        </w:rPr>
      </w:pPr>
    </w:p>
    <w:p w14:paraId="58E54185" w14:textId="77777777" w:rsidR="00DC7681" w:rsidRPr="00F06A77" w:rsidRDefault="00DC7681" w:rsidP="00DC7681">
      <w:pPr>
        <w:rPr>
          <w:rFonts w:ascii="Arial" w:hAnsi="Arial" w:cs="Arial"/>
          <w:sz w:val="22"/>
          <w:szCs w:val="22"/>
        </w:rPr>
      </w:pPr>
    </w:p>
    <w:p w14:paraId="6E0F5DE3" w14:textId="77777777" w:rsidR="00DC7681" w:rsidRPr="00F06A77" w:rsidRDefault="00DC7681" w:rsidP="00DC7681">
      <w:pPr>
        <w:rPr>
          <w:rFonts w:ascii="Arial" w:hAnsi="Arial" w:cs="Arial"/>
          <w:sz w:val="22"/>
          <w:szCs w:val="22"/>
        </w:rPr>
      </w:pPr>
    </w:p>
    <w:p w14:paraId="24E058EC" w14:textId="77777777" w:rsidR="00CB4ECF" w:rsidRPr="00F06A77" w:rsidRDefault="00CB4ECF">
      <w:pPr>
        <w:rPr>
          <w:rFonts w:ascii="Arial" w:hAnsi="Arial" w:cs="Arial"/>
          <w:sz w:val="22"/>
          <w:szCs w:val="22"/>
        </w:rPr>
      </w:pPr>
    </w:p>
    <w:sectPr w:rsidR="00CB4ECF" w:rsidRPr="00F06A7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439A4" w14:textId="77777777" w:rsidR="003B4082" w:rsidRDefault="003B4082">
      <w:r>
        <w:separator/>
      </w:r>
    </w:p>
  </w:endnote>
  <w:endnote w:type="continuationSeparator" w:id="0">
    <w:p w14:paraId="6C46CCCC" w14:textId="77777777" w:rsidR="003B4082" w:rsidRDefault="003B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ADBF" w14:textId="2CF662B3" w:rsidR="00332F2B" w:rsidRDefault="00000000">
    <w:pPr>
      <w:pStyle w:val="Piedepgina"/>
      <w:jc w:val="right"/>
    </w:pPr>
    <w:sdt>
      <w:sdtPr>
        <w:id w:val="-2135166794"/>
        <w:docPartObj>
          <w:docPartGallery w:val="Page Numbers (Bottom of Page)"/>
          <w:docPartUnique/>
        </w:docPartObj>
      </w:sdtPr>
      <w:sdtContent>
        <w:r>
          <w:fldChar w:fldCharType="begin"/>
        </w:r>
        <w:r>
          <w:instrText>PAGE   \* MERGEFORMAT</w:instrText>
        </w:r>
        <w:r>
          <w:fldChar w:fldCharType="separate"/>
        </w:r>
        <w:r>
          <w:rPr>
            <w:lang w:val="es-ES"/>
          </w:rPr>
          <w:t>2</w:t>
        </w:r>
        <w:r>
          <w:fldChar w:fldCharType="end"/>
        </w:r>
      </w:sdtContent>
    </w:sdt>
  </w:p>
  <w:p w14:paraId="15C361F7" w14:textId="77777777" w:rsidR="00332F2B" w:rsidRPr="00ED20EB" w:rsidRDefault="00332F2B" w:rsidP="00ED20EB">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9A7B" w14:textId="77777777" w:rsidR="003B4082" w:rsidRDefault="003B4082">
      <w:r>
        <w:separator/>
      </w:r>
    </w:p>
  </w:footnote>
  <w:footnote w:type="continuationSeparator" w:id="0">
    <w:p w14:paraId="4BB29F52" w14:textId="77777777" w:rsidR="003B4082" w:rsidRDefault="003B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76D9B"/>
    <w:multiLevelType w:val="hybridMultilevel"/>
    <w:tmpl w:val="444461F2"/>
    <w:lvl w:ilvl="0" w:tplc="B8FC27FC">
      <w:start w:val="1"/>
      <w:numFmt w:val="decimal"/>
      <w:lvlText w:val="%1."/>
      <w:lvlJc w:val="left"/>
      <w:pPr>
        <w:ind w:left="785" w:hanging="360"/>
      </w:pPr>
      <w:rPr>
        <w:rFonts w:hint="default"/>
        <w:b/>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16cid:durableId="95618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81"/>
    <w:rsid w:val="00042EE4"/>
    <w:rsid w:val="000701C6"/>
    <w:rsid w:val="00080665"/>
    <w:rsid w:val="000A6AC9"/>
    <w:rsid w:val="000E750A"/>
    <w:rsid w:val="001055BF"/>
    <w:rsid w:val="001065A5"/>
    <w:rsid w:val="001310BA"/>
    <w:rsid w:val="001332C8"/>
    <w:rsid w:val="001524E9"/>
    <w:rsid w:val="00153CD7"/>
    <w:rsid w:val="001A5379"/>
    <w:rsid w:val="00202FA6"/>
    <w:rsid w:val="00215215"/>
    <w:rsid w:val="00227915"/>
    <w:rsid w:val="0023432B"/>
    <w:rsid w:val="0026245C"/>
    <w:rsid w:val="00285C4A"/>
    <w:rsid w:val="002961A4"/>
    <w:rsid w:val="002F2B23"/>
    <w:rsid w:val="00332F2B"/>
    <w:rsid w:val="0037103A"/>
    <w:rsid w:val="003B4082"/>
    <w:rsid w:val="003C2DDC"/>
    <w:rsid w:val="003D66EB"/>
    <w:rsid w:val="00400C4D"/>
    <w:rsid w:val="0041577A"/>
    <w:rsid w:val="004F539A"/>
    <w:rsid w:val="00551E46"/>
    <w:rsid w:val="00552E8B"/>
    <w:rsid w:val="0056025F"/>
    <w:rsid w:val="00596AD2"/>
    <w:rsid w:val="00632B96"/>
    <w:rsid w:val="006517DE"/>
    <w:rsid w:val="00701B15"/>
    <w:rsid w:val="00701BC1"/>
    <w:rsid w:val="007134B7"/>
    <w:rsid w:val="00720E62"/>
    <w:rsid w:val="00725DB1"/>
    <w:rsid w:val="007407DE"/>
    <w:rsid w:val="00793CDF"/>
    <w:rsid w:val="008055AB"/>
    <w:rsid w:val="00806C63"/>
    <w:rsid w:val="008363C2"/>
    <w:rsid w:val="00853C34"/>
    <w:rsid w:val="00891D5B"/>
    <w:rsid w:val="00897D26"/>
    <w:rsid w:val="0093375F"/>
    <w:rsid w:val="009974C6"/>
    <w:rsid w:val="00A33DE1"/>
    <w:rsid w:val="00A36D54"/>
    <w:rsid w:val="00A651D3"/>
    <w:rsid w:val="00AF5278"/>
    <w:rsid w:val="00AF6624"/>
    <w:rsid w:val="00B6370B"/>
    <w:rsid w:val="00B746A5"/>
    <w:rsid w:val="00BF4D14"/>
    <w:rsid w:val="00C238D9"/>
    <w:rsid w:val="00CB4ECF"/>
    <w:rsid w:val="00D33E96"/>
    <w:rsid w:val="00D832AD"/>
    <w:rsid w:val="00DC7681"/>
    <w:rsid w:val="00E26D4F"/>
    <w:rsid w:val="00E443EE"/>
    <w:rsid w:val="00E62339"/>
    <w:rsid w:val="00E66C6A"/>
    <w:rsid w:val="00EA1338"/>
    <w:rsid w:val="00EA671A"/>
    <w:rsid w:val="00EC67E9"/>
    <w:rsid w:val="00F06A77"/>
    <w:rsid w:val="00F10C03"/>
    <w:rsid w:val="00F161E4"/>
    <w:rsid w:val="00F16DDF"/>
    <w:rsid w:val="00F56E1C"/>
    <w:rsid w:val="00FA2877"/>
    <w:rsid w:val="00FF05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59E6"/>
  <w15:chartTrackingRefBased/>
  <w15:docId w15:val="{6F0E9527-3B3C-44D2-885E-722C9394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C8"/>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DC76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7681"/>
    <w:rPr>
      <w:rFonts w:asciiTheme="majorHAnsi" w:eastAsiaTheme="majorEastAsia" w:hAnsiTheme="majorHAnsi" w:cstheme="majorBidi"/>
      <w:b/>
      <w:bCs/>
      <w:color w:val="2F5496" w:themeColor="accent1" w:themeShade="BF"/>
      <w:kern w:val="0"/>
      <w:sz w:val="28"/>
      <w:szCs w:val="28"/>
      <w:lang w:eastAsia="es-ES"/>
      <w14:ligatures w14:val="none"/>
    </w:rPr>
  </w:style>
  <w:style w:type="paragraph" w:styleId="Piedepgina">
    <w:name w:val="footer"/>
    <w:basedOn w:val="Normal"/>
    <w:link w:val="PiedepginaCar"/>
    <w:uiPriority w:val="99"/>
    <w:unhideWhenUsed/>
    <w:rsid w:val="00DC7681"/>
    <w:pPr>
      <w:tabs>
        <w:tab w:val="center" w:pos="4419"/>
        <w:tab w:val="right" w:pos="8838"/>
      </w:tabs>
    </w:pPr>
  </w:style>
  <w:style w:type="character" w:customStyle="1" w:styleId="PiedepginaCar">
    <w:name w:val="Pie de página Car"/>
    <w:basedOn w:val="Fuentedeprrafopredeter"/>
    <w:link w:val="Piedepgina"/>
    <w:uiPriority w:val="99"/>
    <w:rsid w:val="00DC7681"/>
    <w:rPr>
      <w:rFonts w:ascii="Times New Roman" w:eastAsia="Times New Roman" w:hAnsi="Times New Roman" w:cs="Times New Roman"/>
      <w:kern w:val="0"/>
      <w:sz w:val="24"/>
      <w:szCs w:val="24"/>
      <w:lang w:eastAsia="es-ES"/>
      <w14:ligatures w14:val="none"/>
    </w:rPr>
  </w:style>
  <w:style w:type="paragraph" w:customStyle="1" w:styleId="Default">
    <w:name w:val="Default"/>
    <w:rsid w:val="00DC7681"/>
    <w:pPr>
      <w:autoSpaceDE w:val="0"/>
      <w:autoSpaceDN w:val="0"/>
      <w:adjustRightInd w:val="0"/>
      <w:spacing w:after="0" w:line="240" w:lineRule="auto"/>
    </w:pPr>
    <w:rPr>
      <w:rFonts w:ascii="Calibri" w:hAnsi="Calibri" w:cs="Calibri"/>
      <w:color w:val="000000"/>
      <w:kern w:val="0"/>
      <w:sz w:val="24"/>
      <w:szCs w:val="24"/>
    </w:rPr>
  </w:style>
  <w:style w:type="paragraph" w:styleId="Textoindependiente2">
    <w:name w:val="Body Text 2"/>
    <w:basedOn w:val="Normal"/>
    <w:link w:val="Textoindependiente2Car"/>
    <w:rsid w:val="00DC7681"/>
    <w:pPr>
      <w:spacing w:after="120" w:line="480" w:lineRule="auto"/>
    </w:pPr>
    <w:rPr>
      <w:sz w:val="20"/>
      <w:szCs w:val="20"/>
      <w:lang w:val="es-ES" w:eastAsia="es-MX"/>
    </w:rPr>
  </w:style>
  <w:style w:type="character" w:customStyle="1" w:styleId="Textoindependiente2Car">
    <w:name w:val="Texto independiente 2 Car"/>
    <w:basedOn w:val="Fuentedeprrafopredeter"/>
    <w:link w:val="Textoindependiente2"/>
    <w:rsid w:val="00DC7681"/>
    <w:rPr>
      <w:rFonts w:ascii="Times New Roman" w:eastAsia="Times New Roman" w:hAnsi="Times New Roman" w:cs="Times New Roman"/>
      <w:kern w:val="0"/>
      <w:sz w:val="20"/>
      <w:szCs w:val="20"/>
      <w:lang w:val="es-ES" w:eastAsia="es-MX"/>
      <w14:ligatures w14:val="none"/>
    </w:rPr>
  </w:style>
  <w:style w:type="paragraph" w:customStyle="1" w:styleId="noparagraphstyle">
    <w:name w:val="noparagraphstyle"/>
    <w:basedOn w:val="Normal"/>
    <w:rsid w:val="00DC7681"/>
    <w:pPr>
      <w:spacing w:before="100" w:beforeAutospacing="1" w:after="100" w:afterAutospacing="1"/>
    </w:pPr>
    <w:rPr>
      <w:lang w:eastAsia="es-CR"/>
    </w:rPr>
  </w:style>
  <w:style w:type="paragraph" w:styleId="NormalWeb">
    <w:name w:val="Normal (Web)"/>
    <w:basedOn w:val="Normal"/>
    <w:rsid w:val="00DC7681"/>
    <w:pPr>
      <w:spacing w:before="100" w:beforeAutospacing="1" w:after="100" w:afterAutospacing="1"/>
    </w:pPr>
    <w:rPr>
      <w:lang w:val="es-ES"/>
    </w:rPr>
  </w:style>
  <w:style w:type="paragraph" w:styleId="Lista">
    <w:name w:val="List"/>
    <w:basedOn w:val="Normal"/>
    <w:rsid w:val="00E443EE"/>
    <w:pPr>
      <w:ind w:left="283" w:hanging="283"/>
    </w:pPr>
    <w:rPr>
      <w:sz w:val="20"/>
      <w:szCs w:val="20"/>
      <w:lang w:val="es-ES" w:eastAsia="es-MX"/>
    </w:rPr>
  </w:style>
  <w:style w:type="paragraph" w:styleId="Encabezado">
    <w:name w:val="header"/>
    <w:basedOn w:val="Normal"/>
    <w:link w:val="EncabezadoCar"/>
    <w:uiPriority w:val="99"/>
    <w:unhideWhenUsed/>
    <w:rsid w:val="0041577A"/>
    <w:pPr>
      <w:tabs>
        <w:tab w:val="center" w:pos="4419"/>
        <w:tab w:val="right" w:pos="8838"/>
      </w:tabs>
    </w:pPr>
  </w:style>
  <w:style w:type="character" w:customStyle="1" w:styleId="EncabezadoCar">
    <w:name w:val="Encabezado Car"/>
    <w:basedOn w:val="Fuentedeprrafopredeter"/>
    <w:link w:val="Encabezado"/>
    <w:uiPriority w:val="99"/>
    <w:rsid w:val="0041577A"/>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34"/>
    <w:qFormat/>
    <w:rsid w:val="004F539A"/>
    <w:pPr>
      <w:ind w:left="720"/>
      <w:contextualSpacing/>
    </w:pPr>
  </w:style>
  <w:style w:type="paragraph" w:styleId="Sinespaciado">
    <w:name w:val="No Spacing"/>
    <w:link w:val="SinespaciadoCar"/>
    <w:uiPriority w:val="1"/>
    <w:qFormat/>
    <w:rsid w:val="003C2DDC"/>
    <w:pPr>
      <w:spacing w:after="0" w:line="240" w:lineRule="auto"/>
    </w:pPr>
    <w:rPr>
      <w:rFonts w:ascii="Calibri" w:eastAsia="Calibri" w:hAnsi="Calibri" w:cs="Times New Roman"/>
      <w:kern w:val="0"/>
      <w14:ligatures w14:val="none"/>
    </w:rPr>
  </w:style>
  <w:style w:type="character" w:customStyle="1" w:styleId="SinespaciadoCar">
    <w:name w:val="Sin espaciado Car"/>
    <w:basedOn w:val="Fuentedeprrafopredeter"/>
    <w:link w:val="Sinespaciado"/>
    <w:uiPriority w:val="1"/>
    <w:rsid w:val="003C2DD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95B5-A337-49F7-A290-7EE01C6D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3408</Words>
  <Characters>18748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VargasTemporal</dc:creator>
  <cp:keywords/>
  <dc:description/>
  <cp:lastModifiedBy>Gerardo Vargas Arguello</cp:lastModifiedBy>
  <cp:revision>2</cp:revision>
  <cp:lastPrinted>2024-02-22T17:11:00Z</cp:lastPrinted>
  <dcterms:created xsi:type="dcterms:W3CDTF">2024-10-18T15:59:00Z</dcterms:created>
  <dcterms:modified xsi:type="dcterms:W3CDTF">2024-10-18T15:59:00Z</dcterms:modified>
</cp:coreProperties>
</file>